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705C6" w:rsidRDefault="005D6225" w:rsidP="00775D5E">
      <w:pPr>
        <w:pStyle w:val="1"/>
        <w:divId w:val="637683571"/>
        <w:rPr>
          <w:rFonts w:hint="eastAsia"/>
          <w:sz w:val="32"/>
          <w:szCs w:val="32"/>
        </w:rPr>
      </w:pPr>
      <w:r>
        <w:rPr>
          <w:rFonts w:hint="eastAsia"/>
        </w:rPr>
        <w:t>中國良渚文化玉琮</w:t>
      </w:r>
      <w:r w:rsidR="003705C6">
        <w:rPr>
          <w:rFonts w:hint="eastAsia"/>
        </w:rPr>
        <w:t xml:space="preserve">                     </w:t>
      </w:r>
      <w:bookmarkStart w:id="0" w:name="_GoBack"/>
      <w:bookmarkEnd w:id="0"/>
      <w:r w:rsidR="003705C6">
        <w:rPr>
          <w:rFonts w:hint="eastAsia"/>
          <w:sz w:val="32"/>
          <w:szCs w:val="32"/>
        </w:rPr>
        <w:t>柯智懷</w:t>
      </w:r>
    </w:p>
    <w:p w:rsidR="00000000" w:rsidRDefault="005D6225">
      <w:pPr>
        <w:divId w:val="1724983957"/>
        <w:rPr>
          <w:rFonts w:hint="eastAsia"/>
        </w:rPr>
      </w:pPr>
      <w:r>
        <w:rPr>
          <w:rFonts w:hint="eastAsia"/>
        </w:rPr>
        <w:t>十八節</w:t>
      </w:r>
      <w:proofErr w:type="gramStart"/>
      <w:r>
        <w:rPr>
          <w:rFonts w:hint="eastAsia"/>
        </w:rPr>
        <w:t>簡化獸紋玉琮</w:t>
      </w:r>
      <w:proofErr w:type="gramEnd"/>
    </w:p>
    <w:p w:rsidR="00000000" w:rsidRDefault="005D6225">
      <w:pPr>
        <w:pStyle w:val="Web"/>
        <w:divId w:val="1195969763"/>
        <w:rPr>
          <w:rFonts w:hint="eastAsia"/>
        </w:rPr>
      </w:pPr>
      <w:r>
        <w:rPr>
          <w:rFonts w:hint="eastAsia"/>
        </w:rPr>
        <w:t>中國良</w:t>
      </w:r>
      <w:proofErr w:type="gramStart"/>
      <w:r>
        <w:rPr>
          <w:rFonts w:hint="eastAsia"/>
        </w:rPr>
        <w:t>渚</w:t>
      </w:r>
      <w:proofErr w:type="gramEnd"/>
      <w:r>
        <w:rPr>
          <w:rFonts w:hint="eastAsia"/>
        </w:rPr>
        <w:t>文化玉</w:t>
      </w:r>
      <w:proofErr w:type="gramStart"/>
      <w:r>
        <w:rPr>
          <w:rFonts w:hint="eastAsia"/>
        </w:rPr>
        <w:t>琮</w:t>
      </w:r>
      <w:proofErr w:type="gramEnd"/>
      <w:r>
        <w:rPr>
          <w:rFonts w:hint="eastAsia"/>
        </w:rPr>
        <w:t>，是一件十八節的</w:t>
      </w:r>
      <w:proofErr w:type="gramStart"/>
      <w:r>
        <w:rPr>
          <w:rFonts w:hint="eastAsia"/>
        </w:rPr>
        <w:t>簡化獸紋玉琮</w:t>
      </w:r>
      <w:proofErr w:type="gramEnd"/>
      <w:r>
        <w:rPr>
          <w:rFonts w:hint="eastAsia"/>
        </w:rPr>
        <w:t>。</w:t>
      </w:r>
      <w:r>
        <w:rPr>
          <w:rFonts w:hint="eastAsia"/>
        </w:rPr>
        <w:t xml:space="preserve"> </w:t>
      </w:r>
    </w:p>
    <w:p w:rsidR="00000000" w:rsidRDefault="005D6225">
      <w:pPr>
        <w:pStyle w:val="2"/>
        <w:divId w:val="1195969763"/>
        <w:rPr>
          <w:rFonts w:hint="eastAsia"/>
        </w:rPr>
      </w:pPr>
      <w:proofErr w:type="gramStart"/>
      <w:r>
        <w:rPr>
          <w:rStyle w:val="mw-headline"/>
          <w:rFonts w:hint="eastAsia"/>
        </w:rPr>
        <w:t>琮</w:t>
      </w:r>
      <w:proofErr w:type="gramEnd"/>
    </w:p>
    <w:p w:rsidR="00000000" w:rsidRPr="00775D5E" w:rsidRDefault="005D6225" w:rsidP="00775D5E">
      <w:pPr>
        <w:pStyle w:val="Web"/>
        <w:jc w:val="both"/>
        <w:divId w:val="1195969763"/>
        <w:rPr>
          <w:rFonts w:hint="eastAsia"/>
          <w:sz w:val="28"/>
          <w:szCs w:val="28"/>
        </w:rPr>
      </w:pPr>
      <w:proofErr w:type="gramStart"/>
      <w:r w:rsidRPr="00775D5E">
        <w:rPr>
          <w:rFonts w:hint="eastAsia"/>
          <w:sz w:val="28"/>
          <w:szCs w:val="28"/>
        </w:rPr>
        <w:t>琮</w:t>
      </w:r>
      <w:proofErr w:type="gramEnd"/>
      <w:r w:rsidRPr="00775D5E">
        <w:rPr>
          <w:rFonts w:hint="eastAsia"/>
          <w:sz w:val="28"/>
          <w:szCs w:val="28"/>
        </w:rPr>
        <w:t>（讀音</w:t>
      </w:r>
      <w:proofErr w:type="gramStart"/>
      <w:r w:rsidRPr="00775D5E">
        <w:rPr>
          <w:rFonts w:hint="eastAsia"/>
          <w:sz w:val="28"/>
          <w:szCs w:val="28"/>
        </w:rPr>
        <w:t>ㄘㄨㄥˊ</w:t>
      </w:r>
      <w:proofErr w:type="gramEnd"/>
      <w:r w:rsidRPr="00775D5E">
        <w:rPr>
          <w:rFonts w:hint="eastAsia"/>
          <w:sz w:val="28"/>
          <w:szCs w:val="28"/>
        </w:rPr>
        <w:t>），是古代用於祭祀的玉器，</w:t>
      </w:r>
      <w:proofErr w:type="gramStart"/>
      <w:r w:rsidRPr="00775D5E">
        <w:rPr>
          <w:rFonts w:hint="eastAsia"/>
          <w:sz w:val="28"/>
          <w:szCs w:val="28"/>
        </w:rPr>
        <w:t>呈方筒狀</w:t>
      </w:r>
      <w:proofErr w:type="gramEnd"/>
      <w:r w:rsidRPr="00775D5E">
        <w:rPr>
          <w:rFonts w:hint="eastAsia"/>
          <w:sz w:val="28"/>
          <w:szCs w:val="28"/>
        </w:rPr>
        <w:t>。最早的玉</w:t>
      </w:r>
      <w:proofErr w:type="gramStart"/>
      <w:r w:rsidRPr="00775D5E">
        <w:rPr>
          <w:rFonts w:hint="eastAsia"/>
          <w:sz w:val="28"/>
          <w:szCs w:val="28"/>
        </w:rPr>
        <w:t>琮</w:t>
      </w:r>
      <w:proofErr w:type="gramEnd"/>
      <w:r w:rsidRPr="00775D5E">
        <w:rPr>
          <w:rFonts w:hint="eastAsia"/>
          <w:sz w:val="28"/>
          <w:szCs w:val="28"/>
        </w:rPr>
        <w:t>發掘於</w:t>
      </w:r>
      <w:proofErr w:type="gramStart"/>
      <w:r w:rsidRPr="00775D5E">
        <w:rPr>
          <w:rFonts w:hint="eastAsia"/>
          <w:sz w:val="28"/>
          <w:szCs w:val="28"/>
        </w:rPr>
        <w:t>安徽潛山</w:t>
      </w:r>
      <w:r w:rsidRPr="00775D5E">
        <w:rPr>
          <w:rFonts w:hint="eastAsia"/>
          <w:sz w:val="28"/>
          <w:szCs w:val="28"/>
        </w:rPr>
        <w:t>薛家崗</w:t>
      </w:r>
      <w:proofErr w:type="gramEnd"/>
      <w:r w:rsidRPr="00775D5E">
        <w:rPr>
          <w:rFonts w:hint="eastAsia"/>
          <w:sz w:val="28"/>
          <w:szCs w:val="28"/>
        </w:rPr>
        <w:t>第三期文化，約是距今五千一百年前的文物。</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在各種玉器中，</w:t>
      </w:r>
      <w:proofErr w:type="gramStart"/>
      <w:r w:rsidRPr="00775D5E">
        <w:rPr>
          <w:rFonts w:hint="eastAsia"/>
          <w:sz w:val="28"/>
          <w:szCs w:val="28"/>
        </w:rPr>
        <w:t>琮</w:t>
      </w:r>
      <w:proofErr w:type="gramEnd"/>
      <w:r w:rsidRPr="00775D5E">
        <w:rPr>
          <w:rFonts w:hint="eastAsia"/>
          <w:sz w:val="28"/>
          <w:szCs w:val="28"/>
        </w:rPr>
        <w:t>是用於祭地的玉器，《周禮·春官·大宗伯》中記載「</w:t>
      </w:r>
      <w:proofErr w:type="gramStart"/>
      <w:r w:rsidRPr="00775D5E">
        <w:rPr>
          <w:rFonts w:hint="eastAsia"/>
          <w:sz w:val="28"/>
          <w:szCs w:val="28"/>
        </w:rPr>
        <w:t>以玉作</w:t>
      </w:r>
      <w:proofErr w:type="gramEnd"/>
      <w:r w:rsidRPr="00775D5E">
        <w:rPr>
          <w:rFonts w:hint="eastAsia"/>
          <w:sz w:val="28"/>
          <w:szCs w:val="28"/>
        </w:rPr>
        <w:t>六器，以禮天地四方：以蒼</w:t>
      </w:r>
      <w:proofErr w:type="gramStart"/>
      <w:r w:rsidRPr="00775D5E">
        <w:rPr>
          <w:rFonts w:hint="eastAsia"/>
          <w:sz w:val="28"/>
          <w:szCs w:val="28"/>
        </w:rPr>
        <w:t>璧禮天</w:t>
      </w:r>
      <w:proofErr w:type="gramEnd"/>
      <w:r w:rsidRPr="00775D5E">
        <w:rPr>
          <w:rFonts w:hint="eastAsia"/>
          <w:sz w:val="28"/>
          <w:szCs w:val="28"/>
        </w:rPr>
        <w:t>，以黃琮禮地，以青</w:t>
      </w:r>
      <w:proofErr w:type="gramStart"/>
      <w:r w:rsidRPr="00775D5E">
        <w:rPr>
          <w:rFonts w:hint="eastAsia"/>
          <w:sz w:val="28"/>
          <w:szCs w:val="28"/>
        </w:rPr>
        <w:t>圭</w:t>
      </w:r>
      <w:proofErr w:type="gramEnd"/>
      <w:r w:rsidRPr="00775D5E">
        <w:rPr>
          <w:rFonts w:hint="eastAsia"/>
          <w:sz w:val="28"/>
          <w:szCs w:val="28"/>
        </w:rPr>
        <w:t>禮東方，以</w:t>
      </w:r>
      <w:proofErr w:type="gramStart"/>
      <w:r w:rsidRPr="00775D5E">
        <w:rPr>
          <w:rFonts w:hint="eastAsia"/>
          <w:sz w:val="28"/>
          <w:szCs w:val="28"/>
        </w:rPr>
        <w:t>赤璋</w:t>
      </w:r>
      <w:proofErr w:type="gramEnd"/>
      <w:r w:rsidRPr="00775D5E">
        <w:rPr>
          <w:rFonts w:hint="eastAsia"/>
          <w:sz w:val="28"/>
          <w:szCs w:val="28"/>
        </w:rPr>
        <w:t>禮南方，以白</w:t>
      </w:r>
      <w:proofErr w:type="gramStart"/>
      <w:r w:rsidRPr="00775D5E">
        <w:rPr>
          <w:rFonts w:hint="eastAsia"/>
          <w:sz w:val="28"/>
          <w:szCs w:val="28"/>
        </w:rPr>
        <w:t>琥</w:t>
      </w:r>
      <w:proofErr w:type="gramEnd"/>
      <w:r w:rsidRPr="00775D5E">
        <w:rPr>
          <w:rFonts w:hint="eastAsia"/>
          <w:sz w:val="28"/>
          <w:szCs w:val="28"/>
        </w:rPr>
        <w:t>禮西方，以玄璜禮北方」，</w:t>
      </w:r>
      <w:proofErr w:type="gramStart"/>
      <w:r w:rsidRPr="00775D5E">
        <w:rPr>
          <w:rFonts w:hint="eastAsia"/>
          <w:sz w:val="28"/>
          <w:szCs w:val="28"/>
        </w:rPr>
        <w:t>璧</w:t>
      </w:r>
      <w:proofErr w:type="gramEnd"/>
      <w:r w:rsidRPr="00775D5E">
        <w:rPr>
          <w:rFonts w:hint="eastAsia"/>
          <w:sz w:val="28"/>
          <w:szCs w:val="28"/>
        </w:rPr>
        <w:t>是一種環狀的玉器，象徵天圓地方中的天圓；</w:t>
      </w:r>
      <w:proofErr w:type="gramStart"/>
      <w:r w:rsidRPr="00775D5E">
        <w:rPr>
          <w:rFonts w:hint="eastAsia"/>
          <w:sz w:val="28"/>
          <w:szCs w:val="28"/>
        </w:rPr>
        <w:t>圭上尖下方</w:t>
      </w:r>
      <w:proofErr w:type="gramEnd"/>
      <w:r w:rsidRPr="00775D5E">
        <w:rPr>
          <w:rFonts w:hint="eastAsia"/>
          <w:sz w:val="28"/>
          <w:szCs w:val="28"/>
        </w:rPr>
        <w:t>，象徵中國東方</w:t>
      </w:r>
      <w:proofErr w:type="gramStart"/>
      <w:r w:rsidRPr="00775D5E">
        <w:rPr>
          <w:rFonts w:hint="eastAsia"/>
          <w:sz w:val="28"/>
          <w:szCs w:val="28"/>
        </w:rPr>
        <w:t>高大尖</w:t>
      </w:r>
      <w:proofErr w:type="gramEnd"/>
      <w:r w:rsidRPr="00775D5E">
        <w:rPr>
          <w:rFonts w:hint="eastAsia"/>
          <w:sz w:val="28"/>
          <w:szCs w:val="28"/>
        </w:rPr>
        <w:t>聳的高山；</w:t>
      </w:r>
      <w:proofErr w:type="gramStart"/>
      <w:r w:rsidRPr="00775D5E">
        <w:rPr>
          <w:rFonts w:hint="eastAsia"/>
          <w:sz w:val="28"/>
          <w:szCs w:val="28"/>
        </w:rPr>
        <w:t>璋</w:t>
      </w:r>
      <w:proofErr w:type="gramEnd"/>
      <w:r w:rsidRPr="00775D5E">
        <w:rPr>
          <w:rFonts w:hint="eastAsia"/>
          <w:sz w:val="28"/>
          <w:szCs w:val="28"/>
        </w:rPr>
        <w:t>形如半個</w:t>
      </w:r>
      <w:proofErr w:type="gramStart"/>
      <w:r w:rsidRPr="00775D5E">
        <w:rPr>
          <w:rFonts w:hint="eastAsia"/>
          <w:sz w:val="28"/>
          <w:szCs w:val="28"/>
        </w:rPr>
        <w:t>圭</w:t>
      </w:r>
      <w:proofErr w:type="gramEnd"/>
      <w:r w:rsidRPr="00775D5E">
        <w:rPr>
          <w:rFonts w:hint="eastAsia"/>
          <w:sz w:val="28"/>
          <w:szCs w:val="28"/>
        </w:rPr>
        <w:t>，象徵中國西南方相對較矮的山麓；</w:t>
      </w:r>
      <w:proofErr w:type="gramStart"/>
      <w:r w:rsidRPr="00775D5E">
        <w:rPr>
          <w:rFonts w:hint="eastAsia"/>
          <w:sz w:val="28"/>
          <w:szCs w:val="28"/>
        </w:rPr>
        <w:t>琥</w:t>
      </w:r>
      <w:proofErr w:type="gramEnd"/>
      <w:r w:rsidRPr="00775D5E">
        <w:rPr>
          <w:rFonts w:hint="eastAsia"/>
          <w:sz w:val="28"/>
          <w:szCs w:val="28"/>
        </w:rPr>
        <w:t>是一種老虎形狀的玉器，象徵西北方山林居住的虎；</w:t>
      </w:r>
      <w:proofErr w:type="gramStart"/>
      <w:r w:rsidRPr="00775D5E">
        <w:rPr>
          <w:rFonts w:hint="eastAsia"/>
          <w:sz w:val="28"/>
          <w:szCs w:val="28"/>
        </w:rPr>
        <w:t>璜</w:t>
      </w:r>
      <w:proofErr w:type="gramEnd"/>
      <w:r w:rsidRPr="00775D5E">
        <w:rPr>
          <w:rFonts w:hint="eastAsia"/>
          <w:sz w:val="28"/>
          <w:szCs w:val="28"/>
        </w:rPr>
        <w:t>呈半</w:t>
      </w:r>
      <w:proofErr w:type="gramStart"/>
      <w:r w:rsidRPr="00775D5E">
        <w:rPr>
          <w:rFonts w:hint="eastAsia"/>
          <w:sz w:val="28"/>
          <w:szCs w:val="28"/>
        </w:rPr>
        <w:t>璧</w:t>
      </w:r>
      <w:proofErr w:type="gramEnd"/>
      <w:r w:rsidRPr="00775D5E">
        <w:rPr>
          <w:rFonts w:hint="eastAsia"/>
          <w:sz w:val="28"/>
          <w:szCs w:val="28"/>
        </w:rPr>
        <w:t>形，象徵北方高低形勢變化較大的山峰。</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而</w:t>
      </w:r>
      <w:proofErr w:type="gramStart"/>
      <w:r w:rsidRPr="00775D5E">
        <w:rPr>
          <w:rFonts w:hint="eastAsia"/>
          <w:sz w:val="28"/>
          <w:szCs w:val="28"/>
        </w:rPr>
        <w:t>琮</w:t>
      </w:r>
      <w:proofErr w:type="gramEnd"/>
      <w:r w:rsidRPr="00775D5E">
        <w:rPr>
          <w:rFonts w:hint="eastAsia"/>
          <w:sz w:val="28"/>
          <w:szCs w:val="28"/>
        </w:rPr>
        <w:t>乃是</w:t>
      </w:r>
      <w:proofErr w:type="gramStart"/>
      <w:r w:rsidRPr="00775D5E">
        <w:rPr>
          <w:rFonts w:hint="eastAsia"/>
          <w:sz w:val="28"/>
          <w:szCs w:val="28"/>
        </w:rPr>
        <w:t>呈方筒狀</w:t>
      </w:r>
      <w:proofErr w:type="gramEnd"/>
      <w:r w:rsidRPr="00775D5E">
        <w:rPr>
          <w:rFonts w:hint="eastAsia"/>
          <w:sz w:val="28"/>
          <w:szCs w:val="28"/>
        </w:rPr>
        <w:t>，內通常有圓</w:t>
      </w:r>
      <w:proofErr w:type="gramStart"/>
      <w:r w:rsidRPr="00775D5E">
        <w:rPr>
          <w:rFonts w:hint="eastAsia"/>
          <w:sz w:val="28"/>
          <w:szCs w:val="28"/>
        </w:rPr>
        <w:t>孔或方孔</w:t>
      </w:r>
      <w:proofErr w:type="gramEnd"/>
      <w:r w:rsidRPr="00775D5E">
        <w:rPr>
          <w:rFonts w:hint="eastAsia"/>
          <w:sz w:val="28"/>
          <w:szCs w:val="28"/>
        </w:rPr>
        <w:t>，象徵天圓地方中的地方，圓孔推測</w:t>
      </w:r>
      <w:r w:rsidRPr="00775D5E">
        <w:rPr>
          <w:rFonts w:hint="eastAsia"/>
          <w:sz w:val="28"/>
          <w:szCs w:val="28"/>
        </w:rPr>
        <w:t>是用以盛水</w:t>
      </w:r>
      <w:proofErr w:type="gramStart"/>
      <w:r w:rsidRPr="00775D5E">
        <w:rPr>
          <w:rFonts w:hint="eastAsia"/>
          <w:sz w:val="28"/>
          <w:szCs w:val="28"/>
        </w:rPr>
        <w:t>或盛酒以祭</w:t>
      </w:r>
      <w:proofErr w:type="gramEnd"/>
      <w:r w:rsidRPr="00775D5E">
        <w:rPr>
          <w:rFonts w:hint="eastAsia"/>
          <w:sz w:val="28"/>
          <w:szCs w:val="28"/>
        </w:rPr>
        <w:t>地。</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proofErr w:type="gramStart"/>
      <w:r w:rsidRPr="00775D5E">
        <w:rPr>
          <w:rFonts w:hint="eastAsia"/>
          <w:sz w:val="28"/>
          <w:szCs w:val="28"/>
        </w:rPr>
        <w:t>琮</w:t>
      </w:r>
      <w:proofErr w:type="gramEnd"/>
      <w:r w:rsidRPr="00775D5E">
        <w:rPr>
          <w:rFonts w:hint="eastAsia"/>
          <w:sz w:val="28"/>
          <w:szCs w:val="28"/>
        </w:rPr>
        <w:t>的外型與筆筒相似，外</w:t>
      </w:r>
      <w:proofErr w:type="gramStart"/>
      <w:r w:rsidRPr="00775D5E">
        <w:rPr>
          <w:rFonts w:hint="eastAsia"/>
          <w:sz w:val="28"/>
          <w:szCs w:val="28"/>
        </w:rPr>
        <w:t>型方筒內</w:t>
      </w:r>
      <w:proofErr w:type="gramEnd"/>
      <w:r w:rsidRPr="00775D5E">
        <w:rPr>
          <w:rFonts w:hint="eastAsia"/>
          <w:sz w:val="28"/>
          <w:szCs w:val="28"/>
        </w:rPr>
        <w:t>有圓洞，</w:t>
      </w:r>
      <w:proofErr w:type="gramStart"/>
      <w:r w:rsidRPr="00775D5E">
        <w:rPr>
          <w:rFonts w:hint="eastAsia"/>
          <w:sz w:val="28"/>
          <w:szCs w:val="28"/>
        </w:rPr>
        <w:t>一</w:t>
      </w:r>
      <w:proofErr w:type="gramEnd"/>
      <w:r w:rsidRPr="00775D5E">
        <w:rPr>
          <w:rFonts w:hint="eastAsia"/>
          <w:sz w:val="28"/>
          <w:szCs w:val="28"/>
        </w:rPr>
        <w:t>直到清乾隆年代還沒有人知道用途，乾隆翻查史書找尋相似的物品，自行考證誤認為是古人搬運重物用的</w:t>
      </w:r>
      <w:proofErr w:type="gramStart"/>
      <w:r w:rsidRPr="00775D5E">
        <w:rPr>
          <w:rFonts w:hint="eastAsia"/>
          <w:sz w:val="28"/>
          <w:szCs w:val="28"/>
        </w:rPr>
        <w:t>配重品</w:t>
      </w:r>
      <w:proofErr w:type="gramEnd"/>
      <w:r w:rsidRPr="00775D5E">
        <w:rPr>
          <w:rFonts w:hint="eastAsia"/>
          <w:sz w:val="28"/>
          <w:szCs w:val="28"/>
        </w:rPr>
        <w:t xml:space="preserve"> </w:t>
      </w:r>
      <w:r w:rsidRPr="00775D5E">
        <w:rPr>
          <w:rFonts w:hint="eastAsia"/>
          <w:sz w:val="28"/>
          <w:szCs w:val="28"/>
        </w:rPr>
        <w:t>，而且還自行取名為「</w:t>
      </w:r>
      <w:proofErr w:type="gramStart"/>
      <w:r w:rsidRPr="00775D5E">
        <w:rPr>
          <w:rFonts w:hint="eastAsia"/>
          <w:sz w:val="28"/>
          <w:szCs w:val="28"/>
        </w:rPr>
        <w:t>槓</w:t>
      </w:r>
      <w:proofErr w:type="gramEnd"/>
      <w:r w:rsidRPr="00775D5E">
        <w:rPr>
          <w:rFonts w:hint="eastAsia"/>
          <w:sz w:val="28"/>
          <w:szCs w:val="28"/>
        </w:rPr>
        <w:t>頭」並</w:t>
      </w:r>
      <w:proofErr w:type="gramStart"/>
      <w:r w:rsidRPr="00775D5E">
        <w:rPr>
          <w:rFonts w:hint="eastAsia"/>
          <w:sz w:val="28"/>
          <w:szCs w:val="28"/>
        </w:rPr>
        <w:t>加裝銅製</w:t>
      </w:r>
      <w:proofErr w:type="gramEnd"/>
      <w:r w:rsidRPr="00775D5E">
        <w:rPr>
          <w:rFonts w:hint="eastAsia"/>
          <w:sz w:val="28"/>
          <w:szCs w:val="28"/>
        </w:rPr>
        <w:t>內壁作為筆筒和宮廷插花用的花瓶，直到乾隆去世九十多年後才考證出是禮器</w:t>
      </w:r>
      <w:proofErr w:type="gramStart"/>
      <w:r w:rsidRPr="00775D5E">
        <w:rPr>
          <w:rFonts w:hint="eastAsia"/>
          <w:sz w:val="28"/>
          <w:szCs w:val="28"/>
        </w:rPr>
        <w:t>琮</w:t>
      </w:r>
      <w:proofErr w:type="gramEnd"/>
      <w:r w:rsidRPr="00775D5E">
        <w:rPr>
          <w:rFonts w:hint="eastAsia"/>
          <w:sz w:val="28"/>
          <w:szCs w:val="28"/>
        </w:rPr>
        <w:t>。</w:t>
      </w:r>
      <w:r w:rsidRPr="00775D5E">
        <w:rPr>
          <w:rFonts w:hint="eastAsia"/>
          <w:sz w:val="28"/>
          <w:szCs w:val="28"/>
        </w:rPr>
        <w:t xml:space="preserve"> </w:t>
      </w:r>
    </w:p>
    <w:p w:rsidR="00000000" w:rsidRDefault="005D6225">
      <w:pPr>
        <w:pStyle w:val="2"/>
        <w:divId w:val="1195969763"/>
        <w:rPr>
          <w:rFonts w:hint="eastAsia"/>
        </w:rPr>
      </w:pPr>
      <w:r>
        <w:rPr>
          <w:rStyle w:val="mw-headline"/>
          <w:rFonts w:hint="eastAsia"/>
        </w:rPr>
        <w:t>良</w:t>
      </w:r>
      <w:proofErr w:type="gramStart"/>
      <w:r>
        <w:rPr>
          <w:rStyle w:val="mw-headline"/>
          <w:rFonts w:hint="eastAsia"/>
        </w:rPr>
        <w:t>渚</w:t>
      </w:r>
      <w:proofErr w:type="gramEnd"/>
      <w:r>
        <w:rPr>
          <w:rStyle w:val="mw-headline"/>
          <w:rFonts w:hint="eastAsia"/>
        </w:rPr>
        <w:t>文化玉</w:t>
      </w:r>
      <w:proofErr w:type="gramStart"/>
      <w:r>
        <w:rPr>
          <w:rStyle w:val="mw-headline"/>
          <w:rFonts w:hint="eastAsia"/>
        </w:rPr>
        <w:t>琮</w:t>
      </w:r>
      <w:proofErr w:type="gramEnd"/>
    </w:p>
    <w:p w:rsidR="00000000" w:rsidRPr="00775D5E" w:rsidRDefault="005D6225" w:rsidP="00775D5E">
      <w:pPr>
        <w:pStyle w:val="Web"/>
        <w:jc w:val="both"/>
        <w:divId w:val="1195969763"/>
        <w:rPr>
          <w:rFonts w:hint="eastAsia"/>
          <w:sz w:val="28"/>
          <w:szCs w:val="28"/>
        </w:rPr>
      </w:pPr>
      <w:r w:rsidRPr="00775D5E">
        <w:rPr>
          <w:rFonts w:hint="eastAsia"/>
          <w:sz w:val="28"/>
          <w:szCs w:val="28"/>
        </w:rPr>
        <w:t>十八節</w:t>
      </w:r>
      <w:proofErr w:type="gramStart"/>
      <w:r w:rsidRPr="00775D5E">
        <w:rPr>
          <w:rFonts w:hint="eastAsia"/>
          <w:sz w:val="28"/>
          <w:szCs w:val="28"/>
        </w:rPr>
        <w:t>簡化獸紋玉琮</w:t>
      </w:r>
      <w:proofErr w:type="gramEnd"/>
      <w:r w:rsidRPr="00775D5E">
        <w:rPr>
          <w:rFonts w:hint="eastAsia"/>
          <w:sz w:val="28"/>
          <w:szCs w:val="28"/>
        </w:rPr>
        <w:t>發掘於一個良</w:t>
      </w:r>
      <w:proofErr w:type="gramStart"/>
      <w:r w:rsidRPr="00775D5E">
        <w:rPr>
          <w:rFonts w:hint="eastAsia"/>
          <w:sz w:val="28"/>
          <w:szCs w:val="28"/>
        </w:rPr>
        <w:t>渚</w:t>
      </w:r>
      <w:proofErr w:type="gramEnd"/>
      <w:r w:rsidRPr="00775D5E">
        <w:rPr>
          <w:rFonts w:hint="eastAsia"/>
          <w:sz w:val="28"/>
          <w:szCs w:val="28"/>
        </w:rPr>
        <w:t>文化遺址，於浙江省杭州市</w:t>
      </w:r>
      <w:proofErr w:type="gramStart"/>
      <w:r w:rsidRPr="00775D5E">
        <w:rPr>
          <w:rFonts w:hint="eastAsia"/>
          <w:sz w:val="28"/>
          <w:szCs w:val="28"/>
        </w:rPr>
        <w:t>餘杭區</w:t>
      </w:r>
      <w:proofErr w:type="gramEnd"/>
      <w:r w:rsidRPr="00775D5E">
        <w:rPr>
          <w:rFonts w:hint="eastAsia"/>
          <w:sz w:val="28"/>
          <w:szCs w:val="28"/>
        </w:rPr>
        <w:t>，在石山下、秧田門、何仙坊、廟底下、</w:t>
      </w:r>
      <w:proofErr w:type="gramStart"/>
      <w:r w:rsidRPr="00775D5E">
        <w:rPr>
          <w:rFonts w:hint="eastAsia"/>
          <w:sz w:val="28"/>
          <w:szCs w:val="28"/>
        </w:rPr>
        <w:t>筍山村</w:t>
      </w:r>
      <w:proofErr w:type="gramEnd"/>
      <w:r w:rsidRPr="00775D5E">
        <w:rPr>
          <w:rFonts w:hint="eastAsia"/>
          <w:sz w:val="28"/>
          <w:szCs w:val="28"/>
        </w:rPr>
        <w:t>、</w:t>
      </w:r>
      <w:proofErr w:type="gramStart"/>
      <w:r w:rsidRPr="00775D5E">
        <w:rPr>
          <w:rFonts w:hint="eastAsia"/>
          <w:sz w:val="28"/>
          <w:szCs w:val="28"/>
        </w:rPr>
        <w:t>何口塘</w:t>
      </w:r>
      <w:proofErr w:type="gramEnd"/>
      <w:r w:rsidRPr="00775D5E">
        <w:rPr>
          <w:rFonts w:hint="eastAsia"/>
          <w:sz w:val="28"/>
          <w:szCs w:val="28"/>
        </w:rPr>
        <w:t>、小山橋、邱家</w:t>
      </w:r>
      <w:proofErr w:type="gramStart"/>
      <w:r w:rsidRPr="00775D5E">
        <w:rPr>
          <w:rFonts w:hint="eastAsia"/>
          <w:sz w:val="28"/>
          <w:szCs w:val="28"/>
        </w:rPr>
        <w:t>塢</w:t>
      </w:r>
      <w:proofErr w:type="gramEnd"/>
      <w:r w:rsidRPr="00775D5E">
        <w:rPr>
          <w:rFonts w:hint="eastAsia"/>
          <w:sz w:val="28"/>
          <w:szCs w:val="28"/>
        </w:rPr>
        <w:t>及徐家灣街道（中國一種行政區單位，相當於里）間，目前由中國</w:t>
      </w:r>
      <w:proofErr w:type="gramStart"/>
      <w:r w:rsidRPr="00775D5E">
        <w:rPr>
          <w:rFonts w:hint="eastAsia"/>
          <w:sz w:val="28"/>
          <w:szCs w:val="28"/>
        </w:rPr>
        <w:t>文化部定為</w:t>
      </w:r>
      <w:proofErr w:type="gramEnd"/>
      <w:r w:rsidRPr="00775D5E">
        <w:rPr>
          <w:rFonts w:hint="eastAsia"/>
          <w:sz w:val="28"/>
          <w:szCs w:val="28"/>
        </w:rPr>
        <w:t>良</w:t>
      </w:r>
      <w:proofErr w:type="gramStart"/>
      <w:r w:rsidRPr="00775D5E">
        <w:rPr>
          <w:rFonts w:hint="eastAsia"/>
          <w:sz w:val="28"/>
          <w:szCs w:val="28"/>
        </w:rPr>
        <w:t>渚</w:t>
      </w:r>
      <w:proofErr w:type="gramEnd"/>
      <w:r w:rsidRPr="00775D5E">
        <w:rPr>
          <w:rFonts w:hint="eastAsia"/>
          <w:sz w:val="28"/>
          <w:szCs w:val="28"/>
        </w:rPr>
        <w:t>國家考古地質公園，</w:t>
      </w:r>
      <w:r w:rsidRPr="00775D5E">
        <w:rPr>
          <w:rFonts w:hint="eastAsia"/>
          <w:sz w:val="28"/>
          <w:szCs w:val="28"/>
        </w:rPr>
        <w:t>其中設有良</w:t>
      </w:r>
      <w:proofErr w:type="gramStart"/>
      <w:r w:rsidRPr="00775D5E">
        <w:rPr>
          <w:rFonts w:hint="eastAsia"/>
          <w:sz w:val="28"/>
          <w:szCs w:val="28"/>
        </w:rPr>
        <w:t>渚</w:t>
      </w:r>
      <w:proofErr w:type="gramEnd"/>
      <w:r w:rsidRPr="00775D5E">
        <w:rPr>
          <w:rFonts w:hint="eastAsia"/>
          <w:sz w:val="28"/>
          <w:szCs w:val="28"/>
        </w:rPr>
        <w:t>博物院，經緯度為北緯</w:t>
      </w:r>
      <w:r w:rsidRPr="00775D5E">
        <w:rPr>
          <w:rFonts w:hint="eastAsia"/>
          <w:sz w:val="28"/>
          <w:szCs w:val="28"/>
        </w:rPr>
        <w:t>30.380507</w:t>
      </w:r>
      <w:r w:rsidRPr="00775D5E">
        <w:rPr>
          <w:rFonts w:hint="eastAsia"/>
          <w:sz w:val="28"/>
          <w:szCs w:val="28"/>
        </w:rPr>
        <w:t>度、東經</w:t>
      </w:r>
      <w:r w:rsidRPr="00775D5E">
        <w:rPr>
          <w:rFonts w:hint="eastAsia"/>
          <w:sz w:val="28"/>
          <w:szCs w:val="28"/>
        </w:rPr>
        <w:t>120.030559</w:t>
      </w:r>
      <w:r w:rsidRPr="00775D5E">
        <w:rPr>
          <w:rFonts w:hint="eastAsia"/>
          <w:sz w:val="28"/>
          <w:szCs w:val="28"/>
        </w:rPr>
        <w:t>度。</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十八節</w:t>
      </w:r>
      <w:proofErr w:type="gramStart"/>
      <w:r w:rsidRPr="00775D5E">
        <w:rPr>
          <w:rFonts w:hint="eastAsia"/>
          <w:sz w:val="28"/>
          <w:szCs w:val="28"/>
        </w:rPr>
        <w:t>簡化獸紋玉琮</w:t>
      </w:r>
      <w:proofErr w:type="gramEnd"/>
      <w:r w:rsidRPr="00775D5E">
        <w:rPr>
          <w:rFonts w:hint="eastAsia"/>
          <w:sz w:val="28"/>
          <w:szCs w:val="28"/>
        </w:rPr>
        <w:t>高四十九點五</w:t>
      </w:r>
      <w:proofErr w:type="gramStart"/>
      <w:r w:rsidRPr="00775D5E">
        <w:rPr>
          <w:rFonts w:hint="eastAsia"/>
          <w:sz w:val="28"/>
          <w:szCs w:val="28"/>
        </w:rPr>
        <w:t>公分，上寬六點四公分，</w:t>
      </w:r>
      <w:proofErr w:type="gramEnd"/>
      <w:r w:rsidRPr="00775D5E">
        <w:rPr>
          <w:rFonts w:hint="eastAsia"/>
          <w:sz w:val="28"/>
          <w:szCs w:val="28"/>
        </w:rPr>
        <w:t>下寬五點六</w:t>
      </w:r>
      <w:proofErr w:type="gramStart"/>
      <w:r w:rsidRPr="00775D5E">
        <w:rPr>
          <w:rFonts w:hint="eastAsia"/>
          <w:sz w:val="28"/>
          <w:szCs w:val="28"/>
        </w:rPr>
        <w:t>公分，</w:t>
      </w:r>
      <w:proofErr w:type="gramEnd"/>
      <w:r w:rsidRPr="00775D5E">
        <w:rPr>
          <w:rFonts w:hint="eastAsia"/>
          <w:sz w:val="28"/>
          <w:szCs w:val="28"/>
        </w:rPr>
        <w:t>高於二十</w:t>
      </w:r>
      <w:proofErr w:type="gramStart"/>
      <w:r w:rsidRPr="00775D5E">
        <w:rPr>
          <w:rFonts w:hint="eastAsia"/>
          <w:sz w:val="28"/>
          <w:szCs w:val="28"/>
        </w:rPr>
        <w:t>公分，</w:t>
      </w:r>
      <w:proofErr w:type="gramEnd"/>
      <w:r w:rsidRPr="00775D5E">
        <w:rPr>
          <w:rFonts w:hint="eastAsia"/>
          <w:sz w:val="28"/>
          <w:szCs w:val="28"/>
        </w:rPr>
        <w:t>高琮多半都是上大下</w:t>
      </w:r>
      <w:proofErr w:type="gramStart"/>
      <w:r w:rsidRPr="00775D5E">
        <w:rPr>
          <w:rFonts w:hint="eastAsia"/>
          <w:sz w:val="28"/>
          <w:szCs w:val="28"/>
        </w:rPr>
        <w:t>小呈立</w:t>
      </w:r>
      <w:proofErr w:type="gramEnd"/>
      <w:r w:rsidRPr="00775D5E">
        <w:rPr>
          <w:rFonts w:hint="eastAsia"/>
          <w:sz w:val="28"/>
          <w:szCs w:val="28"/>
        </w:rPr>
        <w:t>柱狀。該玉</w:t>
      </w:r>
      <w:proofErr w:type="gramStart"/>
      <w:r w:rsidRPr="00775D5E">
        <w:rPr>
          <w:rFonts w:hint="eastAsia"/>
          <w:sz w:val="28"/>
          <w:szCs w:val="28"/>
        </w:rPr>
        <w:t>琮</w:t>
      </w:r>
      <w:proofErr w:type="gramEnd"/>
      <w:r w:rsidRPr="00775D5E">
        <w:rPr>
          <w:rFonts w:hint="eastAsia"/>
          <w:sz w:val="28"/>
          <w:szCs w:val="28"/>
        </w:rPr>
        <w:t>約在西元前兩千五百年的新石器時代製作，是世界最高的玉</w:t>
      </w:r>
      <w:proofErr w:type="gramStart"/>
      <w:r w:rsidRPr="00775D5E">
        <w:rPr>
          <w:rFonts w:hint="eastAsia"/>
          <w:sz w:val="28"/>
          <w:szCs w:val="28"/>
        </w:rPr>
        <w:t>琮</w:t>
      </w:r>
      <w:proofErr w:type="gramEnd"/>
      <w:r w:rsidRPr="00775D5E">
        <w:rPr>
          <w:rFonts w:hint="eastAsia"/>
          <w:sz w:val="28"/>
          <w:szCs w:val="28"/>
        </w:rPr>
        <w:t>之一，該玉</w:t>
      </w:r>
      <w:proofErr w:type="gramStart"/>
      <w:r w:rsidRPr="00775D5E">
        <w:rPr>
          <w:rFonts w:hint="eastAsia"/>
          <w:sz w:val="28"/>
          <w:szCs w:val="28"/>
        </w:rPr>
        <w:t>琮深碧泛赭斑而近黑</w:t>
      </w:r>
      <w:proofErr w:type="gramEnd"/>
      <w:r w:rsidRPr="00775D5E">
        <w:rPr>
          <w:rFonts w:hint="eastAsia"/>
          <w:sz w:val="28"/>
          <w:szCs w:val="28"/>
        </w:rPr>
        <w:t>，共十八節每節四個面紋的裝飾相同，</w:t>
      </w:r>
      <w:r w:rsidRPr="00775D5E">
        <w:rPr>
          <w:rFonts w:hint="eastAsia"/>
          <w:sz w:val="28"/>
          <w:szCs w:val="28"/>
        </w:rPr>
        <w:lastRenderedPageBreak/>
        <w:t>重複層疊，皆以四個邊角為中心；面</w:t>
      </w:r>
      <w:proofErr w:type="gramStart"/>
      <w:r w:rsidRPr="00775D5E">
        <w:rPr>
          <w:rFonts w:hint="eastAsia"/>
          <w:sz w:val="28"/>
          <w:szCs w:val="28"/>
        </w:rPr>
        <w:t>紋全同</w:t>
      </w:r>
      <w:proofErr w:type="gramEnd"/>
      <w:r w:rsidRPr="00775D5E">
        <w:rPr>
          <w:rFonts w:hint="eastAsia"/>
          <w:sz w:val="28"/>
          <w:szCs w:val="28"/>
        </w:rPr>
        <w:t>，是由兩長</w:t>
      </w:r>
      <w:proofErr w:type="gramStart"/>
      <w:r w:rsidRPr="00775D5E">
        <w:rPr>
          <w:rFonts w:hint="eastAsia"/>
          <w:sz w:val="28"/>
          <w:szCs w:val="28"/>
        </w:rPr>
        <w:t>一</w:t>
      </w:r>
      <w:proofErr w:type="gramEnd"/>
      <w:r w:rsidRPr="00775D5E">
        <w:rPr>
          <w:rFonts w:hint="eastAsia"/>
          <w:sz w:val="28"/>
          <w:szCs w:val="28"/>
        </w:rPr>
        <w:t>短、寬條之間兩個小圓圈構成一個單元的面紋，二長為頭額，</w:t>
      </w:r>
      <w:proofErr w:type="gramStart"/>
      <w:r w:rsidRPr="00775D5E">
        <w:rPr>
          <w:rFonts w:hint="eastAsia"/>
          <w:sz w:val="28"/>
          <w:szCs w:val="28"/>
        </w:rPr>
        <w:t>一</w:t>
      </w:r>
      <w:proofErr w:type="gramEnd"/>
      <w:r w:rsidRPr="00775D5E">
        <w:rPr>
          <w:rFonts w:hint="eastAsia"/>
          <w:sz w:val="28"/>
          <w:szCs w:val="28"/>
        </w:rPr>
        <w:t>短</w:t>
      </w:r>
      <w:proofErr w:type="gramStart"/>
      <w:r w:rsidRPr="00775D5E">
        <w:rPr>
          <w:rFonts w:hint="eastAsia"/>
          <w:sz w:val="28"/>
          <w:szCs w:val="28"/>
        </w:rPr>
        <w:t>為鼻紋</w:t>
      </w:r>
      <w:proofErr w:type="gramEnd"/>
      <w:r w:rsidRPr="00775D5E">
        <w:rPr>
          <w:rFonts w:hint="eastAsia"/>
          <w:sz w:val="28"/>
          <w:szCs w:val="28"/>
        </w:rPr>
        <w:t>，故稱「簡化」</w:t>
      </w:r>
      <w:proofErr w:type="gramStart"/>
      <w:r w:rsidRPr="00775D5E">
        <w:rPr>
          <w:rFonts w:hint="eastAsia"/>
          <w:sz w:val="28"/>
          <w:szCs w:val="28"/>
        </w:rPr>
        <w:t>獸紋玉琮</w:t>
      </w:r>
      <w:proofErr w:type="gramEnd"/>
      <w:r w:rsidRPr="00775D5E">
        <w:rPr>
          <w:rFonts w:hint="eastAsia"/>
          <w:sz w:val="28"/>
          <w:szCs w:val="28"/>
        </w:rPr>
        <w:t>。</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製作此等物品費時甚久，需熟練技巧，說明製作</w:t>
      </w:r>
      <w:proofErr w:type="gramStart"/>
      <w:r w:rsidRPr="00775D5E">
        <w:rPr>
          <w:rFonts w:hint="eastAsia"/>
          <w:sz w:val="28"/>
          <w:szCs w:val="28"/>
        </w:rPr>
        <w:t>琮</w:t>
      </w:r>
      <w:proofErr w:type="gramEnd"/>
      <w:r w:rsidRPr="00775D5E">
        <w:rPr>
          <w:rFonts w:hint="eastAsia"/>
          <w:sz w:val="28"/>
          <w:szCs w:val="28"/>
        </w:rPr>
        <w:t>的社會</w:t>
      </w:r>
      <w:r w:rsidRPr="00775D5E">
        <w:rPr>
          <w:rFonts w:hint="eastAsia"/>
          <w:sz w:val="28"/>
          <w:szCs w:val="28"/>
        </w:rPr>
        <w:t>擁有支持工匠的資源。</w:t>
      </w:r>
      <w:r w:rsidRPr="00775D5E">
        <w:rPr>
          <w:rFonts w:hint="eastAsia"/>
          <w:sz w:val="28"/>
          <w:szCs w:val="28"/>
        </w:rPr>
        <w:t xml:space="preserve"> </w:t>
      </w:r>
    </w:p>
    <w:p w:rsidR="00000000" w:rsidRDefault="005D6225">
      <w:pPr>
        <w:pStyle w:val="2"/>
        <w:divId w:val="1195969763"/>
        <w:rPr>
          <w:rFonts w:hint="eastAsia"/>
        </w:rPr>
      </w:pPr>
      <w:r>
        <w:rPr>
          <w:rStyle w:val="mw-headline"/>
          <w:rFonts w:hint="eastAsia"/>
        </w:rPr>
        <w:t>良</w:t>
      </w:r>
      <w:proofErr w:type="gramStart"/>
      <w:r>
        <w:rPr>
          <w:rStyle w:val="mw-headline"/>
          <w:rFonts w:hint="eastAsia"/>
        </w:rPr>
        <w:t>渚</w:t>
      </w:r>
      <w:proofErr w:type="gramEnd"/>
      <w:r>
        <w:rPr>
          <w:rStyle w:val="mw-headline"/>
          <w:rFonts w:hint="eastAsia"/>
        </w:rPr>
        <w:t>文</w:t>
      </w:r>
      <w:r>
        <w:rPr>
          <w:rStyle w:val="mw-headline"/>
          <w:rFonts w:hint="eastAsia"/>
        </w:rPr>
        <w:t>化</w:t>
      </w:r>
    </w:p>
    <w:p w:rsidR="00000000" w:rsidRPr="00775D5E" w:rsidRDefault="005D6225" w:rsidP="00775D5E">
      <w:pPr>
        <w:pStyle w:val="Web"/>
        <w:jc w:val="both"/>
        <w:divId w:val="1195969763"/>
        <w:rPr>
          <w:rFonts w:hint="eastAsia"/>
          <w:sz w:val="28"/>
          <w:szCs w:val="28"/>
        </w:rPr>
      </w:pPr>
      <w:r w:rsidRPr="00775D5E">
        <w:rPr>
          <w:rFonts w:hint="eastAsia"/>
          <w:sz w:val="28"/>
          <w:szCs w:val="28"/>
        </w:rPr>
        <w:t>良</w:t>
      </w:r>
      <w:proofErr w:type="gramStart"/>
      <w:r w:rsidRPr="00775D5E">
        <w:rPr>
          <w:rFonts w:hint="eastAsia"/>
          <w:sz w:val="28"/>
          <w:szCs w:val="28"/>
        </w:rPr>
        <w:t>渚</w:t>
      </w:r>
      <w:proofErr w:type="gramEnd"/>
      <w:r w:rsidRPr="00775D5E">
        <w:rPr>
          <w:rFonts w:hint="eastAsia"/>
          <w:sz w:val="28"/>
          <w:szCs w:val="28"/>
        </w:rPr>
        <w:t>文化為中國新石器文化之一，分布地點在長江下游的太湖地區，其中心在浙江省杭州市</w:t>
      </w:r>
      <w:proofErr w:type="gramStart"/>
      <w:r w:rsidRPr="00775D5E">
        <w:rPr>
          <w:rFonts w:hint="eastAsia"/>
          <w:sz w:val="28"/>
          <w:szCs w:val="28"/>
        </w:rPr>
        <w:t>餘杭區良渚</w:t>
      </w:r>
      <w:proofErr w:type="gramEnd"/>
      <w:r w:rsidRPr="00775D5E">
        <w:rPr>
          <w:rFonts w:hint="eastAsia"/>
          <w:sz w:val="28"/>
          <w:szCs w:val="28"/>
        </w:rPr>
        <w:t>遺址。該文化遺址於西元一九六三年被發現，於西元一九五九年依照考古慣例按發現地點良</w:t>
      </w:r>
      <w:proofErr w:type="gramStart"/>
      <w:r w:rsidRPr="00775D5E">
        <w:rPr>
          <w:rFonts w:hint="eastAsia"/>
          <w:sz w:val="28"/>
          <w:szCs w:val="28"/>
        </w:rPr>
        <w:t>渚</w:t>
      </w:r>
      <w:proofErr w:type="gramEnd"/>
      <w:r w:rsidRPr="00775D5E">
        <w:rPr>
          <w:rFonts w:hint="eastAsia"/>
          <w:sz w:val="28"/>
          <w:szCs w:val="28"/>
        </w:rPr>
        <w:t>命名</w:t>
      </w:r>
      <w:r w:rsidRPr="00775D5E">
        <w:rPr>
          <w:rFonts w:hint="eastAsia"/>
          <w:sz w:val="28"/>
          <w:szCs w:val="28"/>
        </w:rPr>
        <w:t xml:space="preserve"> </w:t>
      </w:r>
      <w:r w:rsidRPr="00775D5E">
        <w:rPr>
          <w:rFonts w:hint="eastAsia"/>
          <w:sz w:val="28"/>
          <w:szCs w:val="28"/>
        </w:rPr>
        <w:t>，是為良</w:t>
      </w:r>
      <w:proofErr w:type="gramStart"/>
      <w:r w:rsidRPr="00775D5E">
        <w:rPr>
          <w:rFonts w:hint="eastAsia"/>
          <w:sz w:val="28"/>
          <w:szCs w:val="28"/>
        </w:rPr>
        <w:t>渚</w:t>
      </w:r>
      <w:proofErr w:type="gramEnd"/>
      <w:r w:rsidRPr="00775D5E">
        <w:rPr>
          <w:rFonts w:hint="eastAsia"/>
          <w:sz w:val="28"/>
          <w:szCs w:val="28"/>
        </w:rPr>
        <w:t>文化。</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馬家浜文化、馬橋文化的考古地點也分布於太湖周圍地區，與良渚文化亦有許多的文化交流。</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良</w:t>
      </w:r>
      <w:proofErr w:type="gramStart"/>
      <w:r w:rsidRPr="00775D5E">
        <w:rPr>
          <w:rFonts w:hint="eastAsia"/>
          <w:sz w:val="28"/>
          <w:szCs w:val="28"/>
        </w:rPr>
        <w:t>渚</w:t>
      </w:r>
      <w:proofErr w:type="gramEnd"/>
      <w:r w:rsidRPr="00775D5E">
        <w:rPr>
          <w:rFonts w:hint="eastAsia"/>
          <w:sz w:val="28"/>
          <w:szCs w:val="28"/>
        </w:rPr>
        <w:t>文化存續之時間約為距今五千三百年至四千兩百年前，即西元前三千三百至兩千兩百年前，屬於新石器時代。良</w:t>
      </w:r>
      <w:proofErr w:type="gramStart"/>
      <w:r w:rsidRPr="00775D5E">
        <w:rPr>
          <w:rFonts w:hint="eastAsia"/>
          <w:sz w:val="28"/>
          <w:szCs w:val="28"/>
        </w:rPr>
        <w:t>渚</w:t>
      </w:r>
      <w:proofErr w:type="gramEnd"/>
      <w:r w:rsidRPr="00775D5E">
        <w:rPr>
          <w:rFonts w:hint="eastAsia"/>
          <w:sz w:val="28"/>
          <w:szCs w:val="28"/>
        </w:rPr>
        <w:t>文化遺址最大特色是所出土的玉器。挖掘自墓葬中的玉器包含有</w:t>
      </w:r>
      <w:proofErr w:type="gramStart"/>
      <w:r w:rsidRPr="00775D5E">
        <w:rPr>
          <w:rFonts w:hint="eastAsia"/>
          <w:sz w:val="28"/>
          <w:szCs w:val="28"/>
        </w:rPr>
        <w:t>璧</w:t>
      </w:r>
      <w:proofErr w:type="gramEnd"/>
      <w:r w:rsidRPr="00775D5E">
        <w:rPr>
          <w:rFonts w:hint="eastAsia"/>
          <w:sz w:val="28"/>
          <w:szCs w:val="28"/>
        </w:rPr>
        <w:t>、</w:t>
      </w:r>
      <w:proofErr w:type="gramStart"/>
      <w:r w:rsidRPr="00775D5E">
        <w:rPr>
          <w:rFonts w:hint="eastAsia"/>
          <w:sz w:val="28"/>
          <w:szCs w:val="28"/>
        </w:rPr>
        <w:t>琮</w:t>
      </w:r>
      <w:proofErr w:type="gramEnd"/>
      <w:r w:rsidRPr="00775D5E">
        <w:rPr>
          <w:rFonts w:hint="eastAsia"/>
          <w:sz w:val="28"/>
          <w:szCs w:val="28"/>
        </w:rPr>
        <w:t>、</w:t>
      </w:r>
      <w:proofErr w:type="gramStart"/>
      <w:r w:rsidRPr="00775D5E">
        <w:rPr>
          <w:rFonts w:hint="eastAsia"/>
          <w:sz w:val="28"/>
          <w:szCs w:val="28"/>
        </w:rPr>
        <w:t>鉞</w:t>
      </w:r>
      <w:proofErr w:type="gramEnd"/>
      <w:r w:rsidRPr="00775D5E">
        <w:rPr>
          <w:rFonts w:hint="eastAsia"/>
          <w:sz w:val="28"/>
          <w:szCs w:val="28"/>
        </w:rPr>
        <w:t>、</w:t>
      </w:r>
      <w:proofErr w:type="gramStart"/>
      <w:r w:rsidRPr="00775D5E">
        <w:rPr>
          <w:rFonts w:hint="eastAsia"/>
          <w:sz w:val="28"/>
          <w:szCs w:val="28"/>
        </w:rPr>
        <w:t>璜</w:t>
      </w:r>
      <w:proofErr w:type="gramEnd"/>
      <w:r w:rsidRPr="00775D5E">
        <w:rPr>
          <w:rFonts w:hint="eastAsia"/>
          <w:sz w:val="28"/>
          <w:szCs w:val="28"/>
        </w:rPr>
        <w:t>、</w:t>
      </w:r>
      <w:proofErr w:type="gramStart"/>
      <w:r w:rsidRPr="00775D5E">
        <w:rPr>
          <w:rFonts w:hint="eastAsia"/>
          <w:sz w:val="28"/>
          <w:szCs w:val="28"/>
        </w:rPr>
        <w:t>冠形器</w:t>
      </w:r>
      <w:proofErr w:type="gramEnd"/>
      <w:r w:rsidRPr="00775D5E">
        <w:rPr>
          <w:rFonts w:hint="eastAsia"/>
          <w:sz w:val="28"/>
          <w:szCs w:val="28"/>
        </w:rPr>
        <w:t>、三叉形玉器</w:t>
      </w:r>
      <w:r w:rsidRPr="00775D5E">
        <w:rPr>
          <w:rFonts w:hint="eastAsia"/>
          <w:sz w:val="28"/>
          <w:szCs w:val="28"/>
        </w:rPr>
        <w:t>、玉鐲、玉管、玉珠、玉墜、</w:t>
      </w:r>
      <w:proofErr w:type="gramStart"/>
      <w:r w:rsidRPr="00775D5E">
        <w:rPr>
          <w:rFonts w:hint="eastAsia"/>
          <w:sz w:val="28"/>
          <w:szCs w:val="28"/>
        </w:rPr>
        <w:t>柱形玉器</w:t>
      </w:r>
      <w:proofErr w:type="gramEnd"/>
      <w:r w:rsidRPr="00775D5E">
        <w:rPr>
          <w:rFonts w:hint="eastAsia"/>
          <w:sz w:val="28"/>
          <w:szCs w:val="28"/>
        </w:rPr>
        <w:t>、錐形玉器、玉帶及環等，該</w:t>
      </w:r>
      <w:proofErr w:type="gramStart"/>
      <w:r w:rsidRPr="00775D5E">
        <w:rPr>
          <w:rFonts w:hint="eastAsia"/>
          <w:sz w:val="28"/>
          <w:szCs w:val="28"/>
        </w:rPr>
        <w:t>文化玉禮器</w:t>
      </w:r>
      <w:proofErr w:type="gramEnd"/>
      <w:r w:rsidRPr="00775D5E">
        <w:rPr>
          <w:rFonts w:hint="eastAsia"/>
          <w:sz w:val="28"/>
          <w:szCs w:val="28"/>
        </w:rPr>
        <w:t>數量甚多，陶器出土較少，但亦相當細緻。</w:t>
      </w:r>
      <w:r w:rsidRPr="00775D5E">
        <w:rPr>
          <w:rFonts w:hint="eastAsia"/>
          <w:sz w:val="28"/>
          <w:szCs w:val="28"/>
        </w:rPr>
        <w:t xml:space="preserve"> </w:t>
      </w:r>
    </w:p>
    <w:p w:rsidR="00000000" w:rsidRPr="00775D5E" w:rsidRDefault="005D6225" w:rsidP="00775D5E">
      <w:pPr>
        <w:pStyle w:val="Web"/>
        <w:jc w:val="both"/>
        <w:divId w:val="1195969763"/>
        <w:rPr>
          <w:rFonts w:hint="eastAsia"/>
          <w:sz w:val="28"/>
          <w:szCs w:val="28"/>
        </w:rPr>
      </w:pPr>
      <w:r w:rsidRPr="00775D5E">
        <w:rPr>
          <w:rFonts w:hint="eastAsia"/>
          <w:sz w:val="28"/>
          <w:szCs w:val="28"/>
        </w:rPr>
        <w:t>良</w:t>
      </w:r>
      <w:proofErr w:type="gramStart"/>
      <w:r w:rsidRPr="00775D5E">
        <w:rPr>
          <w:rFonts w:hint="eastAsia"/>
          <w:sz w:val="28"/>
          <w:szCs w:val="28"/>
        </w:rPr>
        <w:t>渚</w:t>
      </w:r>
      <w:proofErr w:type="gramEnd"/>
      <w:r w:rsidRPr="00775D5E">
        <w:rPr>
          <w:rFonts w:hint="eastAsia"/>
          <w:sz w:val="28"/>
          <w:szCs w:val="28"/>
        </w:rPr>
        <w:t>文化延續上千年後突然消失了，後來有學者認為這是過度依賴單一糧食作物稻穀造成的，但其他的學者推測，其文明程度在末期的急遽衰退更有可能是由人文因素所造成的，例如遭受到同一時期境外不同文明的毀滅性入侵及征服，從而致使當地的原有文明體系產生了巨大的轉變。</w:t>
      </w:r>
      <w:r w:rsidRPr="00775D5E">
        <w:rPr>
          <w:rFonts w:hint="eastAsia"/>
          <w:sz w:val="28"/>
          <w:szCs w:val="28"/>
        </w:rPr>
        <w:t xml:space="preserve"> </w:t>
      </w:r>
    </w:p>
    <w:p w:rsidR="00000000" w:rsidRDefault="005D6225" w:rsidP="00775D5E">
      <w:pPr>
        <w:pStyle w:val="Web"/>
        <w:jc w:val="both"/>
        <w:divId w:val="1195969763"/>
        <w:rPr>
          <w:rFonts w:hint="eastAsia"/>
          <w:sz w:val="28"/>
          <w:szCs w:val="28"/>
        </w:rPr>
      </w:pPr>
      <w:r w:rsidRPr="00775D5E">
        <w:rPr>
          <w:rFonts w:hint="eastAsia"/>
          <w:sz w:val="28"/>
          <w:szCs w:val="28"/>
        </w:rPr>
        <w:t>西元兩千零七年十一月二十九日，杭州市政府與浙江省文物局在良</w:t>
      </w:r>
      <w:proofErr w:type="gramStart"/>
      <w:r w:rsidRPr="00775D5E">
        <w:rPr>
          <w:rFonts w:hint="eastAsia"/>
          <w:sz w:val="28"/>
          <w:szCs w:val="28"/>
        </w:rPr>
        <w:t>渚</w:t>
      </w:r>
      <w:proofErr w:type="gramEnd"/>
      <w:r w:rsidRPr="00775D5E">
        <w:rPr>
          <w:rFonts w:hint="eastAsia"/>
          <w:sz w:val="28"/>
          <w:szCs w:val="28"/>
        </w:rPr>
        <w:t>遺址管委會聯合召開良</w:t>
      </w:r>
      <w:proofErr w:type="gramStart"/>
      <w:r w:rsidRPr="00775D5E">
        <w:rPr>
          <w:rFonts w:hint="eastAsia"/>
          <w:sz w:val="28"/>
          <w:szCs w:val="28"/>
        </w:rPr>
        <w:t>渚</w:t>
      </w:r>
      <w:proofErr w:type="gramEnd"/>
      <w:r w:rsidRPr="00775D5E">
        <w:rPr>
          <w:rFonts w:hint="eastAsia"/>
          <w:sz w:val="28"/>
          <w:szCs w:val="28"/>
        </w:rPr>
        <w:t>古城遺址考古發現新聞發布會，正式發布了良</w:t>
      </w:r>
      <w:proofErr w:type="gramStart"/>
      <w:r w:rsidRPr="00775D5E">
        <w:rPr>
          <w:rFonts w:hint="eastAsia"/>
          <w:sz w:val="28"/>
          <w:szCs w:val="28"/>
        </w:rPr>
        <w:t>渚</w:t>
      </w:r>
      <w:proofErr w:type="gramEnd"/>
      <w:r w:rsidRPr="00775D5E">
        <w:rPr>
          <w:rFonts w:hint="eastAsia"/>
          <w:sz w:val="28"/>
          <w:szCs w:val="28"/>
        </w:rPr>
        <w:t>古城遺址發現的重大消息</w:t>
      </w:r>
      <w:r w:rsidRPr="00775D5E">
        <w:rPr>
          <w:rFonts w:hint="eastAsia"/>
          <w:sz w:val="28"/>
          <w:szCs w:val="28"/>
        </w:rPr>
        <w:t>。良</w:t>
      </w:r>
      <w:proofErr w:type="gramStart"/>
      <w:r w:rsidRPr="00775D5E">
        <w:rPr>
          <w:rFonts w:hint="eastAsia"/>
          <w:sz w:val="28"/>
          <w:szCs w:val="28"/>
        </w:rPr>
        <w:t>渚</w:t>
      </w:r>
      <w:proofErr w:type="gramEnd"/>
      <w:r w:rsidRPr="00775D5E">
        <w:rPr>
          <w:rFonts w:hint="eastAsia"/>
          <w:sz w:val="28"/>
          <w:szCs w:val="28"/>
        </w:rPr>
        <w:t>古城遺址總面積約兩百九十餘萬平方米，面積和北京頤和園相當，是目前所發現的中國同時期規模最大、建築水平最高的古城遺址。</w:t>
      </w:r>
      <w:r w:rsidRPr="00775D5E">
        <w:rPr>
          <w:rFonts w:hint="eastAsia"/>
          <w:sz w:val="28"/>
          <w:szCs w:val="28"/>
        </w:rPr>
        <w:t xml:space="preserve"> </w:t>
      </w:r>
    </w:p>
    <w:p w:rsidR="00775D5E" w:rsidRDefault="00775D5E"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4C112A">
      <w:pPr>
        <w:pStyle w:val="1"/>
        <w:divId w:val="1195969763"/>
        <w:rPr>
          <w:rFonts w:hint="eastAsia"/>
        </w:rPr>
      </w:pPr>
      <w:r>
        <w:rPr>
          <w:rFonts w:hint="eastAsia"/>
        </w:rPr>
        <w:lastRenderedPageBreak/>
        <w:t>蘇美人烏爾王族局戲</w:t>
      </w:r>
    </w:p>
    <w:p w:rsidR="004C112A" w:rsidRDefault="004C112A" w:rsidP="004C112A">
      <w:pPr>
        <w:divId w:val="1195969763"/>
        <w:rPr>
          <w:rFonts w:hint="eastAsia"/>
        </w:rPr>
      </w:pPr>
      <w:r>
        <w:rPr>
          <w:rFonts w:hint="eastAsia"/>
        </w:rPr>
        <w:t>一套烏爾王族局戲</w:t>
      </w:r>
    </w:p>
    <w:p w:rsidR="004C112A" w:rsidRDefault="004C112A" w:rsidP="004C112A">
      <w:pPr>
        <w:divId w:val="1195969763"/>
        <w:rPr>
          <w:rFonts w:hint="eastAsia"/>
        </w:rPr>
      </w:pPr>
      <w:r>
        <w:rPr>
          <w:noProof/>
          <w:color w:val="0000FF"/>
        </w:rPr>
        <w:drawing>
          <wp:inline distT="0" distB="0" distL="0" distR="0" wp14:anchorId="2FB3A4AF" wp14:editId="19C1A757">
            <wp:extent cx="1120140" cy="2636520"/>
            <wp:effectExtent l="0" t="0" r="3810" b="0"/>
            <wp:docPr id="3" name="圖片 3" descr="http://upload.wikimedia.org/wikipedia/commons/b/b2/Koningsspel_van_Ur_speelricht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b/b2/Koningsspel_van_Ur_speelrichting.JPG">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120140" cy="2636520"/>
                    </a:xfrm>
                    <a:prstGeom prst="rect">
                      <a:avLst/>
                    </a:prstGeom>
                    <a:noFill/>
                    <a:ln>
                      <a:noFill/>
                    </a:ln>
                  </pic:spPr>
                </pic:pic>
              </a:graphicData>
            </a:graphic>
          </wp:inline>
        </w:drawing>
      </w:r>
    </w:p>
    <w:p w:rsidR="004C112A" w:rsidRDefault="004C112A" w:rsidP="004C112A">
      <w:pPr>
        <w:divId w:val="1195969763"/>
        <w:rPr>
          <w:rFonts w:hint="eastAsia"/>
        </w:rPr>
      </w:pPr>
    </w:p>
    <w:p w:rsidR="004C112A" w:rsidRDefault="004C112A" w:rsidP="004C112A">
      <w:pPr>
        <w:divId w:val="1195969763"/>
        <w:rPr>
          <w:rFonts w:hint="eastAsia"/>
        </w:rPr>
      </w:pPr>
      <w:r>
        <w:rPr>
          <w:rFonts w:hint="eastAsia"/>
        </w:rPr>
        <w:t>烏爾</w:t>
      </w:r>
      <w:proofErr w:type="gramStart"/>
      <w:r>
        <w:rPr>
          <w:rFonts w:hint="eastAsia"/>
        </w:rPr>
        <w:t>王族局戲的</w:t>
      </w:r>
      <w:proofErr w:type="gramEnd"/>
      <w:r>
        <w:rPr>
          <w:rFonts w:hint="eastAsia"/>
        </w:rPr>
        <w:t>玩法</w:t>
      </w:r>
    </w:p>
    <w:p w:rsidR="004C112A" w:rsidRDefault="004C112A" w:rsidP="004C112A">
      <w:pPr>
        <w:pStyle w:val="Web"/>
        <w:divId w:val="1195969763"/>
        <w:rPr>
          <w:rFonts w:hint="eastAsia"/>
        </w:rPr>
      </w:pPr>
      <w:r>
        <w:rPr>
          <w:rFonts w:hint="eastAsia"/>
        </w:rPr>
        <w:t>烏爾</w:t>
      </w:r>
      <w:proofErr w:type="gramStart"/>
      <w:r>
        <w:rPr>
          <w:rFonts w:hint="eastAsia"/>
        </w:rPr>
        <w:t>王族局戲</w:t>
      </w:r>
      <w:proofErr w:type="gramEnd"/>
      <w:r>
        <w:rPr>
          <w:rFonts w:hint="eastAsia"/>
        </w:rPr>
        <w:t>，又名</w:t>
      </w:r>
      <w:proofErr w:type="gramStart"/>
      <w:r>
        <w:rPr>
          <w:rFonts w:hint="eastAsia"/>
        </w:rPr>
        <w:t>二十格戲</w:t>
      </w:r>
      <w:proofErr w:type="gramEnd"/>
      <w:r>
        <w:rPr>
          <w:rFonts w:hint="eastAsia"/>
        </w:rPr>
        <w:t xml:space="preserve">，是蘇美文明的圖版遊戲。 </w:t>
      </w:r>
    </w:p>
    <w:p w:rsidR="004C112A" w:rsidRDefault="004C112A" w:rsidP="004C112A">
      <w:pPr>
        <w:pStyle w:val="2"/>
        <w:divId w:val="1195969763"/>
        <w:rPr>
          <w:rFonts w:hint="eastAsia"/>
        </w:rPr>
      </w:pPr>
      <w:r>
        <w:rPr>
          <w:rStyle w:val="mw-headline"/>
          <w:rFonts w:hint="eastAsia"/>
        </w:rPr>
        <w:t>局戲</w:t>
      </w:r>
    </w:p>
    <w:p w:rsidR="004C112A" w:rsidRPr="004C112A" w:rsidRDefault="004C112A" w:rsidP="004C112A">
      <w:pPr>
        <w:pStyle w:val="Web"/>
        <w:jc w:val="both"/>
        <w:divId w:val="1195969763"/>
        <w:rPr>
          <w:rFonts w:hint="eastAsia"/>
          <w:sz w:val="28"/>
          <w:szCs w:val="28"/>
        </w:rPr>
      </w:pPr>
      <w:proofErr w:type="gramStart"/>
      <w:r w:rsidRPr="004C112A">
        <w:rPr>
          <w:rFonts w:hint="eastAsia"/>
          <w:sz w:val="28"/>
          <w:szCs w:val="28"/>
        </w:rPr>
        <w:t>局戲是一種擲賽遊戲</w:t>
      </w:r>
      <w:proofErr w:type="gramEnd"/>
      <w:r w:rsidRPr="004C112A">
        <w:rPr>
          <w:rFonts w:hint="eastAsia"/>
          <w:sz w:val="28"/>
          <w:szCs w:val="28"/>
        </w:rPr>
        <w:t>，也就是用骰子、陀螺、長</w:t>
      </w:r>
      <w:proofErr w:type="gramStart"/>
      <w:r w:rsidRPr="004C112A">
        <w:rPr>
          <w:rFonts w:hint="eastAsia"/>
          <w:sz w:val="28"/>
          <w:szCs w:val="28"/>
        </w:rPr>
        <w:t>斫</w:t>
      </w:r>
      <w:proofErr w:type="gramEnd"/>
      <w:r w:rsidRPr="004C112A">
        <w:rPr>
          <w:rFonts w:hint="eastAsia"/>
          <w:sz w:val="28"/>
          <w:szCs w:val="28"/>
        </w:rPr>
        <w:t>(讀音</w:t>
      </w:r>
      <w:proofErr w:type="gramStart"/>
      <w:r w:rsidRPr="004C112A">
        <w:rPr>
          <w:rFonts w:hint="eastAsia"/>
          <w:sz w:val="28"/>
          <w:szCs w:val="28"/>
        </w:rPr>
        <w:t>ㄓㄨㄛˊ</w:t>
      </w:r>
      <w:proofErr w:type="gramEnd"/>
      <w:r w:rsidRPr="004C112A">
        <w:rPr>
          <w:rFonts w:hint="eastAsia"/>
          <w:sz w:val="28"/>
          <w:szCs w:val="28"/>
        </w:rPr>
        <w:t>)、貝殼</w:t>
      </w:r>
      <w:proofErr w:type="gramStart"/>
      <w:r w:rsidRPr="004C112A">
        <w:rPr>
          <w:rFonts w:hint="eastAsia"/>
          <w:sz w:val="28"/>
          <w:szCs w:val="28"/>
        </w:rPr>
        <w:t>等擲具</w:t>
      </w:r>
      <w:proofErr w:type="gramEnd"/>
      <w:r w:rsidRPr="004C112A">
        <w:rPr>
          <w:rFonts w:hint="eastAsia"/>
          <w:sz w:val="28"/>
          <w:szCs w:val="28"/>
        </w:rPr>
        <w:t>隨機決定棋子沿棋盤路徑的前進步數或後退步數，最早</w:t>
      </w:r>
      <w:proofErr w:type="gramStart"/>
      <w:r w:rsidRPr="004C112A">
        <w:rPr>
          <w:rFonts w:hint="eastAsia"/>
          <w:sz w:val="28"/>
          <w:szCs w:val="28"/>
        </w:rPr>
        <w:t>的局戲是</w:t>
      </w:r>
      <w:proofErr w:type="gramEnd"/>
      <w:r w:rsidRPr="004C112A">
        <w:rPr>
          <w:rFonts w:hint="eastAsia"/>
          <w:sz w:val="28"/>
          <w:szCs w:val="28"/>
        </w:rPr>
        <w:t>西元前三千一百年的古埃及</w:t>
      </w:r>
      <w:proofErr w:type="gramStart"/>
      <w:r w:rsidRPr="004C112A">
        <w:rPr>
          <w:rFonts w:hint="eastAsia"/>
          <w:sz w:val="28"/>
          <w:szCs w:val="28"/>
        </w:rPr>
        <w:t>三十格戲</w:t>
      </w:r>
      <w:proofErr w:type="gramEnd"/>
      <w:r w:rsidRPr="004C112A">
        <w:rPr>
          <w:rFonts w:hint="eastAsia"/>
          <w:sz w:val="28"/>
          <w:szCs w:val="28"/>
        </w:rPr>
        <w:t>，塞尼特(</w:t>
      </w:r>
      <w:proofErr w:type="spellStart"/>
      <w:r w:rsidRPr="004C112A">
        <w:rPr>
          <w:rFonts w:hint="eastAsia"/>
          <w:sz w:val="28"/>
          <w:szCs w:val="28"/>
        </w:rPr>
        <w:t>Senet</w:t>
      </w:r>
      <w:proofErr w:type="spellEnd"/>
      <w:r w:rsidRPr="004C112A">
        <w:rPr>
          <w:rFonts w:hint="eastAsia"/>
          <w:sz w:val="28"/>
          <w:szCs w:val="28"/>
        </w:rPr>
        <w:t xml:space="preserve">)，在古埃及語是「過關斬將」的意思。 </w:t>
      </w:r>
    </w:p>
    <w:p w:rsidR="004C112A" w:rsidRPr="004C112A" w:rsidRDefault="004C112A" w:rsidP="004C112A">
      <w:pPr>
        <w:pStyle w:val="Web"/>
        <w:jc w:val="both"/>
        <w:divId w:val="1195969763"/>
        <w:rPr>
          <w:rFonts w:hint="eastAsia"/>
          <w:sz w:val="28"/>
          <w:szCs w:val="28"/>
        </w:rPr>
      </w:pPr>
      <w:r w:rsidRPr="004C112A">
        <w:rPr>
          <w:rFonts w:hint="eastAsia"/>
          <w:sz w:val="28"/>
          <w:szCs w:val="28"/>
        </w:rPr>
        <w:t>埃及也有所謂的「</w:t>
      </w:r>
      <w:proofErr w:type="gramStart"/>
      <w:r w:rsidRPr="004C112A">
        <w:rPr>
          <w:rFonts w:hint="eastAsia"/>
          <w:sz w:val="28"/>
          <w:szCs w:val="28"/>
        </w:rPr>
        <w:t>盤蛇圖</w:t>
      </w:r>
      <w:proofErr w:type="gramEnd"/>
      <w:r w:rsidRPr="004C112A">
        <w:rPr>
          <w:rFonts w:hint="eastAsia"/>
          <w:sz w:val="28"/>
          <w:szCs w:val="28"/>
        </w:rPr>
        <w:t>」(</w:t>
      </w:r>
      <w:proofErr w:type="spellStart"/>
      <w:r w:rsidRPr="004C112A">
        <w:rPr>
          <w:rFonts w:hint="eastAsia"/>
          <w:sz w:val="28"/>
          <w:szCs w:val="28"/>
        </w:rPr>
        <w:t>Mehen</w:t>
      </w:r>
      <w:proofErr w:type="spellEnd"/>
      <w:r w:rsidRPr="004C112A">
        <w:rPr>
          <w:rFonts w:hint="eastAsia"/>
          <w:sz w:val="28"/>
          <w:szCs w:val="28"/>
        </w:rPr>
        <w:t>)，「捲曲的蛇」，亞述帝國統治時期，埃及的版圖遊戲經由亞述的殖民傳到了阿拉伯地區，之後又傳到了歐洲，變成「</w:t>
      </w:r>
      <w:proofErr w:type="gramStart"/>
      <w:r w:rsidRPr="004C112A">
        <w:rPr>
          <w:rFonts w:hint="eastAsia"/>
          <w:sz w:val="28"/>
          <w:szCs w:val="28"/>
        </w:rPr>
        <w:t>賽鵝圖</w:t>
      </w:r>
      <w:proofErr w:type="gramEnd"/>
      <w:r w:rsidRPr="004C112A">
        <w:rPr>
          <w:rFonts w:hint="eastAsia"/>
          <w:sz w:val="28"/>
          <w:szCs w:val="28"/>
        </w:rPr>
        <w:t xml:space="preserve">」。 </w:t>
      </w:r>
    </w:p>
    <w:p w:rsidR="004C112A" w:rsidRPr="004C112A" w:rsidRDefault="004C112A" w:rsidP="004C112A">
      <w:pPr>
        <w:pStyle w:val="Web"/>
        <w:jc w:val="both"/>
        <w:divId w:val="1195969763"/>
        <w:rPr>
          <w:rFonts w:hint="eastAsia"/>
          <w:sz w:val="28"/>
          <w:szCs w:val="28"/>
        </w:rPr>
      </w:pPr>
      <w:r w:rsidRPr="004C112A">
        <w:rPr>
          <w:rFonts w:hint="eastAsia"/>
          <w:sz w:val="28"/>
          <w:szCs w:val="28"/>
        </w:rPr>
        <w:t>中國</w:t>
      </w:r>
      <w:proofErr w:type="gramStart"/>
      <w:r w:rsidRPr="004C112A">
        <w:rPr>
          <w:rFonts w:hint="eastAsia"/>
          <w:sz w:val="28"/>
          <w:szCs w:val="28"/>
        </w:rPr>
        <w:t>的擲賽遊戲</w:t>
      </w:r>
      <w:proofErr w:type="gramEnd"/>
      <w:r w:rsidRPr="004C112A">
        <w:rPr>
          <w:rFonts w:hint="eastAsia"/>
          <w:sz w:val="28"/>
          <w:szCs w:val="28"/>
        </w:rPr>
        <w:t>則自成一格，傳統遊戲「</w:t>
      </w:r>
      <w:proofErr w:type="gramStart"/>
      <w:r w:rsidRPr="004C112A">
        <w:rPr>
          <w:rFonts w:hint="eastAsia"/>
          <w:sz w:val="28"/>
          <w:szCs w:val="28"/>
        </w:rPr>
        <w:t>陞官圖</w:t>
      </w:r>
      <w:proofErr w:type="gramEnd"/>
      <w:r w:rsidRPr="004C112A">
        <w:rPr>
          <w:rFonts w:hint="eastAsia"/>
          <w:sz w:val="28"/>
          <w:szCs w:val="28"/>
        </w:rPr>
        <w:t>」在唐代發明，用意是透過升官意象刺激孩子努力向上。民國初期，科舉廢止，舊式的</w:t>
      </w:r>
      <w:proofErr w:type="gramStart"/>
      <w:r w:rsidRPr="004C112A">
        <w:rPr>
          <w:rFonts w:hint="eastAsia"/>
          <w:sz w:val="28"/>
          <w:szCs w:val="28"/>
        </w:rPr>
        <w:t>陞官圖</w:t>
      </w:r>
      <w:proofErr w:type="gramEnd"/>
      <w:r w:rsidRPr="004C112A">
        <w:rPr>
          <w:rFonts w:hint="eastAsia"/>
          <w:sz w:val="28"/>
          <w:szCs w:val="28"/>
        </w:rPr>
        <w:t xml:space="preserve">玩家族群減少，於是明代成形的「葫蘆問」便開始流行，葫蘆問自明鄭時期亦傳入臺灣，並以此作賭博工具。 </w:t>
      </w:r>
    </w:p>
    <w:p w:rsidR="004C112A" w:rsidRDefault="004C112A" w:rsidP="004C112A">
      <w:pPr>
        <w:pStyle w:val="2"/>
        <w:divId w:val="1195969763"/>
        <w:rPr>
          <w:rFonts w:hint="eastAsia"/>
        </w:rPr>
      </w:pPr>
      <w:r>
        <w:rPr>
          <w:rStyle w:val="mw-headline"/>
          <w:rFonts w:hint="eastAsia"/>
        </w:rPr>
        <w:t>烏爾王族局戲</w:t>
      </w:r>
    </w:p>
    <w:p w:rsidR="004C112A" w:rsidRPr="004C112A" w:rsidRDefault="004C112A" w:rsidP="004C112A">
      <w:pPr>
        <w:pStyle w:val="Web"/>
        <w:jc w:val="both"/>
        <w:divId w:val="1195969763"/>
        <w:rPr>
          <w:rFonts w:hint="eastAsia"/>
          <w:sz w:val="28"/>
          <w:szCs w:val="28"/>
        </w:rPr>
      </w:pPr>
      <w:r w:rsidRPr="004C112A">
        <w:rPr>
          <w:rFonts w:hint="eastAsia"/>
          <w:sz w:val="28"/>
          <w:szCs w:val="28"/>
        </w:rPr>
        <w:t>烏爾</w:t>
      </w:r>
      <w:proofErr w:type="gramStart"/>
      <w:r w:rsidRPr="004C112A">
        <w:rPr>
          <w:rFonts w:hint="eastAsia"/>
          <w:sz w:val="28"/>
          <w:szCs w:val="28"/>
        </w:rPr>
        <w:t>王族局戲最早的棋版發現</w:t>
      </w:r>
      <w:proofErr w:type="gramEnd"/>
      <w:r w:rsidRPr="004C112A">
        <w:rPr>
          <w:rFonts w:hint="eastAsia"/>
          <w:sz w:val="28"/>
          <w:szCs w:val="28"/>
        </w:rPr>
        <w:t xml:space="preserve">於西元前兩千六百年的烏爾王族古墓，烏爾城廟塔的附近，約在北緯30.922659，東經46.126259的地方。 </w:t>
      </w:r>
    </w:p>
    <w:p w:rsidR="004C112A" w:rsidRPr="004C112A" w:rsidRDefault="004C112A" w:rsidP="004C112A">
      <w:pPr>
        <w:pStyle w:val="Web"/>
        <w:jc w:val="both"/>
        <w:divId w:val="1195969763"/>
        <w:rPr>
          <w:rFonts w:hint="eastAsia"/>
          <w:sz w:val="28"/>
          <w:szCs w:val="28"/>
        </w:rPr>
      </w:pPr>
      <w:r w:rsidRPr="004C112A">
        <w:rPr>
          <w:rFonts w:hint="eastAsia"/>
          <w:sz w:val="28"/>
          <w:szCs w:val="28"/>
        </w:rPr>
        <w:lastRenderedPageBreak/>
        <w:t>烏爾</w:t>
      </w:r>
      <w:proofErr w:type="gramStart"/>
      <w:r w:rsidRPr="004C112A">
        <w:rPr>
          <w:rFonts w:hint="eastAsia"/>
          <w:sz w:val="28"/>
          <w:szCs w:val="28"/>
        </w:rPr>
        <w:t>王族局戲的</w:t>
      </w:r>
      <w:proofErr w:type="gramEnd"/>
      <w:r w:rsidRPr="004C112A">
        <w:rPr>
          <w:rFonts w:hint="eastAsia"/>
          <w:sz w:val="28"/>
          <w:szCs w:val="28"/>
        </w:rPr>
        <w:t>詳細規則並不明，推測與古埃及的塞尼特相似。一套烏爾</w:t>
      </w:r>
      <w:proofErr w:type="gramStart"/>
      <w:r w:rsidRPr="004C112A">
        <w:rPr>
          <w:rFonts w:hint="eastAsia"/>
          <w:sz w:val="28"/>
          <w:szCs w:val="28"/>
        </w:rPr>
        <w:t>王族局戲包含</w:t>
      </w:r>
      <w:proofErr w:type="gramEnd"/>
      <w:r w:rsidRPr="004C112A">
        <w:rPr>
          <w:rFonts w:hint="eastAsia"/>
          <w:sz w:val="28"/>
          <w:szCs w:val="28"/>
        </w:rPr>
        <w:t>一個二十格的方格棋盤，格子上會有數種標示事件或象徵的記號；</w:t>
      </w:r>
      <w:proofErr w:type="gramStart"/>
      <w:r w:rsidRPr="004C112A">
        <w:rPr>
          <w:rFonts w:hint="eastAsia"/>
          <w:sz w:val="28"/>
          <w:szCs w:val="28"/>
        </w:rPr>
        <w:t>每方會</w:t>
      </w:r>
      <w:proofErr w:type="gramEnd"/>
      <w:r w:rsidRPr="004C112A">
        <w:rPr>
          <w:rFonts w:hint="eastAsia"/>
          <w:sz w:val="28"/>
          <w:szCs w:val="28"/>
        </w:rPr>
        <w:t>有七枚棋子：暴風鳥、</w:t>
      </w:r>
      <w:proofErr w:type="gramStart"/>
      <w:r w:rsidRPr="004C112A">
        <w:rPr>
          <w:rFonts w:hint="eastAsia"/>
          <w:sz w:val="28"/>
          <w:szCs w:val="28"/>
        </w:rPr>
        <w:t>渡烏</w:t>
      </w:r>
      <w:proofErr w:type="gramEnd"/>
      <w:r w:rsidRPr="004C112A">
        <w:rPr>
          <w:rFonts w:hint="eastAsia"/>
          <w:sz w:val="28"/>
          <w:szCs w:val="28"/>
        </w:rPr>
        <w:t>、雞、鷹、家燕、</w:t>
      </w:r>
      <w:proofErr w:type="gramStart"/>
      <w:r w:rsidRPr="004C112A">
        <w:rPr>
          <w:rFonts w:hint="eastAsia"/>
          <w:sz w:val="28"/>
          <w:szCs w:val="28"/>
        </w:rPr>
        <w:t>鴿和麻雀</w:t>
      </w:r>
      <w:proofErr w:type="gramEnd"/>
      <w:r w:rsidRPr="004C112A">
        <w:rPr>
          <w:rFonts w:hint="eastAsia"/>
          <w:sz w:val="28"/>
          <w:szCs w:val="28"/>
        </w:rPr>
        <w:t>，有些只有 暴風鳥、</w:t>
      </w:r>
      <w:proofErr w:type="gramStart"/>
      <w:r w:rsidRPr="004C112A">
        <w:rPr>
          <w:rFonts w:hint="eastAsia"/>
          <w:sz w:val="28"/>
          <w:szCs w:val="28"/>
        </w:rPr>
        <w:t>渡烏</w:t>
      </w:r>
      <w:proofErr w:type="gramEnd"/>
      <w:r w:rsidRPr="004C112A">
        <w:rPr>
          <w:rFonts w:hint="eastAsia"/>
          <w:sz w:val="28"/>
          <w:szCs w:val="28"/>
        </w:rPr>
        <w:t>、雞、鷹和家燕五種旗子，以顏色區分敵我；</w:t>
      </w:r>
      <w:proofErr w:type="gramStart"/>
      <w:r w:rsidRPr="004C112A">
        <w:rPr>
          <w:rFonts w:hint="eastAsia"/>
          <w:sz w:val="28"/>
          <w:szCs w:val="28"/>
        </w:rPr>
        <w:t>擲具則</w:t>
      </w:r>
      <w:proofErr w:type="gramEnd"/>
      <w:r w:rsidRPr="004C112A">
        <w:rPr>
          <w:rFonts w:hint="eastAsia"/>
          <w:sz w:val="28"/>
          <w:szCs w:val="28"/>
        </w:rPr>
        <w:t>為數根長</w:t>
      </w:r>
      <w:proofErr w:type="gramStart"/>
      <w:r w:rsidRPr="004C112A">
        <w:rPr>
          <w:rFonts w:hint="eastAsia"/>
          <w:sz w:val="28"/>
          <w:szCs w:val="28"/>
        </w:rPr>
        <w:t>斫</w:t>
      </w:r>
      <w:proofErr w:type="gramEnd"/>
      <w:r w:rsidRPr="004C112A">
        <w:rPr>
          <w:rFonts w:hint="eastAsia"/>
          <w:sz w:val="28"/>
          <w:szCs w:val="28"/>
        </w:rPr>
        <w:t xml:space="preserve">。 </w:t>
      </w:r>
    </w:p>
    <w:p w:rsidR="004C112A" w:rsidRPr="004C112A" w:rsidRDefault="004C112A" w:rsidP="004C112A">
      <w:pPr>
        <w:pStyle w:val="Web"/>
        <w:jc w:val="both"/>
        <w:divId w:val="1195969763"/>
        <w:rPr>
          <w:rFonts w:hint="eastAsia"/>
          <w:sz w:val="28"/>
          <w:szCs w:val="28"/>
        </w:rPr>
      </w:pPr>
      <w:r w:rsidRPr="004C112A">
        <w:rPr>
          <w:rFonts w:hint="eastAsia"/>
          <w:sz w:val="28"/>
          <w:szCs w:val="28"/>
        </w:rPr>
        <w:t>棋盤的初始佈置為雙方棋子置於其中</w:t>
      </w:r>
      <w:proofErr w:type="gramStart"/>
      <w:r w:rsidRPr="004C112A">
        <w:rPr>
          <w:rFonts w:hint="eastAsia"/>
          <w:sz w:val="28"/>
          <w:szCs w:val="28"/>
        </w:rPr>
        <w:t>一邊縱行</w:t>
      </w:r>
      <w:proofErr w:type="gramEnd"/>
      <w:r w:rsidRPr="004C112A">
        <w:rPr>
          <w:rFonts w:hint="eastAsia"/>
          <w:sz w:val="28"/>
          <w:szCs w:val="28"/>
        </w:rPr>
        <w:t>，交錯排列，每回合擲</w:t>
      </w:r>
      <w:proofErr w:type="gramStart"/>
      <w:r w:rsidRPr="004C112A">
        <w:rPr>
          <w:rFonts w:hint="eastAsia"/>
          <w:sz w:val="28"/>
          <w:szCs w:val="28"/>
        </w:rPr>
        <w:t>一</w:t>
      </w:r>
      <w:proofErr w:type="gramEnd"/>
      <w:r w:rsidRPr="004C112A">
        <w:rPr>
          <w:rFonts w:hint="eastAsia"/>
          <w:sz w:val="28"/>
          <w:szCs w:val="28"/>
        </w:rPr>
        <w:t>次長</w:t>
      </w:r>
      <w:proofErr w:type="gramStart"/>
      <w:r w:rsidRPr="004C112A">
        <w:rPr>
          <w:rFonts w:hint="eastAsia"/>
          <w:sz w:val="28"/>
          <w:szCs w:val="28"/>
        </w:rPr>
        <w:t>斫</w:t>
      </w:r>
      <w:proofErr w:type="gramEnd"/>
      <w:r w:rsidRPr="004C112A">
        <w:rPr>
          <w:rFonts w:hint="eastAsia"/>
          <w:sz w:val="28"/>
          <w:szCs w:val="28"/>
        </w:rPr>
        <w:t>，然後移動</w:t>
      </w:r>
      <w:proofErr w:type="gramStart"/>
      <w:r w:rsidRPr="004C112A">
        <w:rPr>
          <w:rFonts w:hint="eastAsia"/>
          <w:sz w:val="28"/>
          <w:szCs w:val="28"/>
        </w:rPr>
        <w:t>一枚己棋</w:t>
      </w:r>
      <w:proofErr w:type="gramEnd"/>
      <w:r w:rsidRPr="004C112A">
        <w:rPr>
          <w:rFonts w:hint="eastAsia"/>
          <w:sz w:val="28"/>
          <w:szCs w:val="28"/>
        </w:rPr>
        <w:t>，以牛耕式轉行書寫法前進。所謂牛耕式轉行書寫法，就是指如同牛在耕地一樣，筆寫字由右側書寫一行，然後在下一行從左側書寫回來，來回重複，或</w:t>
      </w:r>
      <w:proofErr w:type="gramStart"/>
      <w:r w:rsidRPr="004C112A">
        <w:rPr>
          <w:rFonts w:hint="eastAsia"/>
          <w:sz w:val="28"/>
          <w:szCs w:val="28"/>
        </w:rPr>
        <w:t>反之，</w:t>
      </w:r>
      <w:proofErr w:type="gramEnd"/>
      <w:r w:rsidRPr="004C112A">
        <w:rPr>
          <w:rFonts w:hint="eastAsia"/>
          <w:sz w:val="28"/>
          <w:szCs w:val="28"/>
        </w:rPr>
        <w:t xml:space="preserve"> 筆寫字由右側書寫一行，然後在下一行從左側書寫回來。 </w:t>
      </w:r>
    </w:p>
    <w:p w:rsidR="004C112A" w:rsidRPr="004C112A" w:rsidRDefault="004C112A" w:rsidP="004C112A">
      <w:pPr>
        <w:pStyle w:val="Web"/>
        <w:jc w:val="both"/>
        <w:divId w:val="1195969763"/>
        <w:rPr>
          <w:rFonts w:hint="eastAsia"/>
          <w:sz w:val="28"/>
          <w:szCs w:val="28"/>
        </w:rPr>
      </w:pPr>
      <w:r w:rsidRPr="004C112A">
        <w:rPr>
          <w:rFonts w:hint="eastAsia"/>
          <w:sz w:val="28"/>
          <w:szCs w:val="28"/>
        </w:rPr>
        <w:t>當棋子抵達對</w:t>
      </w:r>
      <w:proofErr w:type="gramStart"/>
      <w:r w:rsidRPr="004C112A">
        <w:rPr>
          <w:rFonts w:hint="eastAsia"/>
          <w:sz w:val="28"/>
          <w:szCs w:val="28"/>
        </w:rPr>
        <w:t>向縱行</w:t>
      </w:r>
      <w:proofErr w:type="gramEnd"/>
      <w:r w:rsidRPr="004C112A">
        <w:rPr>
          <w:rFonts w:hint="eastAsia"/>
          <w:sz w:val="28"/>
          <w:szCs w:val="28"/>
        </w:rPr>
        <w:t>的起始格時，將那一個棋子移除棋盤。最先把</w:t>
      </w:r>
      <w:proofErr w:type="gramStart"/>
      <w:r w:rsidRPr="004C112A">
        <w:rPr>
          <w:rFonts w:hint="eastAsia"/>
          <w:sz w:val="28"/>
          <w:szCs w:val="28"/>
        </w:rPr>
        <w:t>所有己棋都</w:t>
      </w:r>
      <w:proofErr w:type="gramEnd"/>
      <w:r w:rsidRPr="004C112A">
        <w:rPr>
          <w:rFonts w:hint="eastAsia"/>
          <w:sz w:val="28"/>
          <w:szCs w:val="28"/>
        </w:rPr>
        <w:t xml:space="preserve">移除棋盤的，就勝利了。 </w:t>
      </w:r>
    </w:p>
    <w:p w:rsidR="004C112A" w:rsidRDefault="004C112A" w:rsidP="004C112A">
      <w:pPr>
        <w:pStyle w:val="2"/>
        <w:divId w:val="1195969763"/>
        <w:rPr>
          <w:rFonts w:hint="eastAsia"/>
        </w:rPr>
      </w:pPr>
      <w:r>
        <w:rPr>
          <w:rStyle w:val="mw-headline"/>
          <w:rFonts w:hint="eastAsia"/>
        </w:rPr>
        <w:t>烏爾古城</w:t>
      </w:r>
    </w:p>
    <w:p w:rsidR="004C112A" w:rsidRPr="004C112A" w:rsidRDefault="004C112A" w:rsidP="004C112A">
      <w:pPr>
        <w:pStyle w:val="Web"/>
        <w:jc w:val="both"/>
        <w:divId w:val="1195969763"/>
        <w:rPr>
          <w:rFonts w:hint="eastAsia"/>
          <w:sz w:val="28"/>
          <w:szCs w:val="28"/>
        </w:rPr>
      </w:pPr>
      <w:proofErr w:type="gramStart"/>
      <w:r w:rsidRPr="004C112A">
        <w:rPr>
          <w:rFonts w:hint="eastAsia"/>
          <w:sz w:val="28"/>
          <w:szCs w:val="28"/>
        </w:rPr>
        <w:t>局戲出產</w:t>
      </w:r>
      <w:proofErr w:type="gramEnd"/>
      <w:r w:rsidRPr="004C112A">
        <w:rPr>
          <w:rFonts w:hint="eastAsia"/>
          <w:sz w:val="28"/>
          <w:szCs w:val="28"/>
        </w:rPr>
        <w:t>的地方是烏爾(Ur)古城，</w:t>
      </w:r>
      <w:proofErr w:type="gramStart"/>
      <w:r w:rsidRPr="004C112A">
        <w:rPr>
          <w:rFonts w:hint="eastAsia"/>
          <w:sz w:val="28"/>
          <w:szCs w:val="28"/>
        </w:rPr>
        <w:t>閃語的</w:t>
      </w:r>
      <w:proofErr w:type="gramEnd"/>
      <w:r w:rsidRPr="004C112A">
        <w:rPr>
          <w:rFonts w:hint="eastAsia"/>
          <w:sz w:val="28"/>
          <w:szCs w:val="28"/>
        </w:rPr>
        <w:t>「出海口」之意，又稱吾</w:t>
      </w:r>
      <w:proofErr w:type="gramStart"/>
      <w:r w:rsidRPr="004C112A">
        <w:rPr>
          <w:rFonts w:hint="eastAsia"/>
          <w:sz w:val="28"/>
          <w:szCs w:val="28"/>
        </w:rPr>
        <w:t>珥</w:t>
      </w:r>
      <w:proofErr w:type="gramEnd"/>
      <w:r w:rsidRPr="004C112A">
        <w:rPr>
          <w:rFonts w:hint="eastAsia"/>
          <w:sz w:val="28"/>
          <w:szCs w:val="28"/>
        </w:rPr>
        <w:t>，美索不達米亞的一座古城，猶太人祖先亞伯拉罕的故鄉，那</w:t>
      </w:r>
      <w:proofErr w:type="gramStart"/>
      <w:r w:rsidRPr="004C112A">
        <w:rPr>
          <w:rFonts w:hint="eastAsia"/>
          <w:sz w:val="28"/>
          <w:szCs w:val="28"/>
        </w:rPr>
        <w:t>裏</w:t>
      </w:r>
      <w:proofErr w:type="gramEnd"/>
      <w:r w:rsidRPr="004C112A">
        <w:rPr>
          <w:rFonts w:hint="eastAsia"/>
          <w:sz w:val="28"/>
          <w:szCs w:val="28"/>
        </w:rPr>
        <w:t>有許多的商人販賣這</w:t>
      </w:r>
      <w:proofErr w:type="gramStart"/>
      <w:r w:rsidRPr="004C112A">
        <w:rPr>
          <w:rFonts w:hint="eastAsia"/>
          <w:sz w:val="28"/>
          <w:szCs w:val="28"/>
        </w:rPr>
        <w:t>種局戲</w:t>
      </w:r>
      <w:proofErr w:type="gramEnd"/>
      <w:r w:rsidRPr="004C112A">
        <w:rPr>
          <w:rFonts w:hint="eastAsia"/>
          <w:sz w:val="28"/>
          <w:szCs w:val="28"/>
        </w:rPr>
        <w:t xml:space="preserve">，不過他們使用的是較為廉價的材料和容易取得的塗料。 </w:t>
      </w:r>
    </w:p>
    <w:p w:rsidR="004C112A" w:rsidRPr="004C112A" w:rsidRDefault="004C112A" w:rsidP="004C112A">
      <w:pPr>
        <w:pStyle w:val="Web"/>
        <w:jc w:val="both"/>
        <w:divId w:val="1195969763"/>
        <w:rPr>
          <w:rFonts w:hint="eastAsia"/>
          <w:sz w:val="28"/>
          <w:szCs w:val="28"/>
        </w:rPr>
      </w:pPr>
      <w:r w:rsidRPr="004C112A">
        <w:rPr>
          <w:rFonts w:hint="eastAsia"/>
          <w:sz w:val="28"/>
          <w:szCs w:val="28"/>
        </w:rPr>
        <w:t>西元前五千五百年，烏爾始建，當時烏爾城的領域北至今日伊拉克濟加爾省的舍特拉，西至那西里耶的幼發拉底河河岸，東至今日伊拉克巴斯拉省、伊朗阿巴丹的底格里斯河出海口，南至今日科威特的幼發拉底河出海口，當時位在出海口三角洲內的布</w:t>
      </w:r>
      <w:proofErr w:type="gramStart"/>
      <w:r w:rsidRPr="004C112A">
        <w:rPr>
          <w:rFonts w:hint="eastAsia"/>
          <w:sz w:val="28"/>
          <w:szCs w:val="28"/>
        </w:rPr>
        <w:t>比延島</w:t>
      </w:r>
      <w:proofErr w:type="gramEnd"/>
      <w:r w:rsidRPr="004C112A">
        <w:rPr>
          <w:rFonts w:hint="eastAsia"/>
          <w:sz w:val="28"/>
          <w:szCs w:val="28"/>
        </w:rPr>
        <w:t xml:space="preserve">還未開始淤積。 </w:t>
      </w:r>
    </w:p>
    <w:p w:rsidR="00775D5E" w:rsidRDefault="00775D5E"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4C112A">
      <w:pPr>
        <w:pStyle w:val="1"/>
        <w:divId w:val="1195969763"/>
        <w:rPr>
          <w:rFonts w:hint="eastAsia"/>
        </w:rPr>
      </w:pPr>
      <w:r>
        <w:rPr>
          <w:rFonts w:hint="eastAsia"/>
        </w:rPr>
        <w:lastRenderedPageBreak/>
        <w:t>伊拉克早期寫字板</w:t>
      </w:r>
    </w:p>
    <w:p w:rsidR="004C112A" w:rsidRDefault="004C112A" w:rsidP="004C112A">
      <w:pPr>
        <w:divId w:val="1195969763"/>
        <w:rPr>
          <w:rFonts w:hint="eastAsia"/>
        </w:rPr>
      </w:pPr>
      <w:r>
        <w:rPr>
          <w:rFonts w:hint="eastAsia"/>
        </w:rPr>
        <w:t>伊拉克早期寫字板</w:t>
      </w:r>
    </w:p>
    <w:p w:rsidR="004C112A" w:rsidRDefault="004C112A" w:rsidP="004C112A">
      <w:pPr>
        <w:pStyle w:val="Web"/>
        <w:divId w:val="1195969763"/>
        <w:rPr>
          <w:rFonts w:hint="eastAsia"/>
        </w:rPr>
      </w:pPr>
      <w:r>
        <w:rPr>
          <w:rFonts w:hint="eastAsia"/>
        </w:rPr>
        <w:t xml:space="preserve">伊拉克早期寫字板，於西元前三千一百年至西元前三千年間製作。 </w:t>
      </w:r>
    </w:p>
    <w:p w:rsidR="004C112A" w:rsidRDefault="004C112A" w:rsidP="004C112A">
      <w:pPr>
        <w:pStyle w:val="2"/>
        <w:divId w:val="1195969763"/>
        <w:rPr>
          <w:rFonts w:hint="eastAsia"/>
        </w:rPr>
      </w:pPr>
      <w:r>
        <w:rPr>
          <w:rFonts w:hint="eastAsia"/>
        </w:rPr>
        <w:t>目錄</w:t>
      </w:r>
    </w:p>
    <w:p w:rsidR="004C112A" w:rsidRDefault="004C112A" w:rsidP="004C112A">
      <w:pPr>
        <w:numPr>
          <w:ilvl w:val="0"/>
          <w:numId w:val="11"/>
        </w:numPr>
        <w:spacing w:before="100" w:beforeAutospacing="1" w:after="100" w:afterAutospacing="1"/>
        <w:divId w:val="1195969763"/>
        <w:rPr>
          <w:rFonts w:hint="eastAsia"/>
        </w:rPr>
      </w:pPr>
      <w:hyperlink w:anchor=".E5.AF.AB.E5.AD.97.E6.9D.BF.E8.88.87.E3" w:history="1">
        <w:r>
          <w:rPr>
            <w:rStyle w:val="tocnumber"/>
            <w:rFonts w:hint="eastAsia"/>
            <w:color w:val="0000FF"/>
            <w:u w:val="single"/>
          </w:rPr>
          <w:t>1</w:t>
        </w:r>
        <w:r>
          <w:rPr>
            <w:rStyle w:val="a3"/>
            <w:rFonts w:hint="eastAsia"/>
          </w:rPr>
          <w:t xml:space="preserve"> </w:t>
        </w:r>
        <w:r>
          <w:rPr>
            <w:rStyle w:val="toctext"/>
            <w:rFonts w:hint="eastAsia"/>
            <w:color w:val="0000FF"/>
            <w:u w:val="single"/>
          </w:rPr>
          <w:t>寫字板與「</w:t>
        </w:r>
        <w:proofErr w:type="gramStart"/>
        <w:r>
          <w:rPr>
            <w:rStyle w:val="toctext"/>
            <w:rFonts w:hint="eastAsia"/>
            <w:color w:val="0000FF"/>
            <w:u w:val="single"/>
          </w:rPr>
          <w:t>釘頭文字</w:t>
        </w:r>
        <w:proofErr w:type="gramEnd"/>
        <w:r>
          <w:rPr>
            <w:rStyle w:val="toctext"/>
            <w:rFonts w:hint="eastAsia"/>
            <w:color w:val="0000FF"/>
            <w:u w:val="single"/>
          </w:rPr>
          <w:t>」</w:t>
        </w:r>
      </w:hyperlink>
    </w:p>
    <w:p w:rsidR="004C112A" w:rsidRDefault="004C112A" w:rsidP="004C112A">
      <w:pPr>
        <w:numPr>
          <w:ilvl w:val="0"/>
          <w:numId w:val="11"/>
        </w:numPr>
        <w:spacing w:before="100" w:beforeAutospacing="1" w:after="100" w:afterAutospacing="1"/>
        <w:divId w:val="1195969763"/>
        <w:rPr>
          <w:rFonts w:hint="eastAsia"/>
        </w:rPr>
      </w:pPr>
      <w:hyperlink w:anchor=".E5.AF.AB.E5.AD.97.E6.9D.BF.E7.9A.84.E4" w:history="1">
        <w:r>
          <w:rPr>
            <w:rStyle w:val="tocnumber"/>
            <w:rFonts w:hint="eastAsia"/>
            <w:color w:val="0000FF"/>
            <w:u w:val="single"/>
          </w:rPr>
          <w:t>2</w:t>
        </w:r>
        <w:r>
          <w:rPr>
            <w:rStyle w:val="a3"/>
            <w:rFonts w:hint="eastAsia"/>
          </w:rPr>
          <w:t xml:space="preserve"> </w:t>
        </w:r>
        <w:r>
          <w:rPr>
            <w:rStyle w:val="toctext"/>
            <w:rFonts w:hint="eastAsia"/>
            <w:color w:val="0000FF"/>
            <w:u w:val="single"/>
          </w:rPr>
          <w:t>寫字板的來歷</w:t>
        </w:r>
      </w:hyperlink>
    </w:p>
    <w:p w:rsidR="004C112A" w:rsidRDefault="004C112A" w:rsidP="004C112A">
      <w:pPr>
        <w:numPr>
          <w:ilvl w:val="0"/>
          <w:numId w:val="11"/>
        </w:numPr>
        <w:spacing w:before="100" w:beforeAutospacing="1" w:after="100" w:afterAutospacing="1"/>
        <w:divId w:val="1195969763"/>
        <w:rPr>
          <w:rFonts w:hint="eastAsia"/>
        </w:rPr>
      </w:pPr>
      <w:hyperlink w:anchor=".E7.83.8F.E9.AD.AF.E5.85.8B.E5.9F.8E" w:history="1">
        <w:r>
          <w:rPr>
            <w:rStyle w:val="tocnumber"/>
            <w:rFonts w:hint="eastAsia"/>
            <w:color w:val="0000FF"/>
            <w:u w:val="single"/>
          </w:rPr>
          <w:t>3</w:t>
        </w:r>
        <w:r>
          <w:rPr>
            <w:rStyle w:val="a3"/>
            <w:rFonts w:hint="eastAsia"/>
          </w:rPr>
          <w:t xml:space="preserve"> </w:t>
        </w:r>
        <w:r>
          <w:rPr>
            <w:rStyle w:val="toctext"/>
            <w:rFonts w:hint="eastAsia"/>
            <w:color w:val="0000FF"/>
            <w:u w:val="single"/>
          </w:rPr>
          <w:t>烏魯克城</w:t>
        </w:r>
      </w:hyperlink>
    </w:p>
    <w:p w:rsidR="004C112A" w:rsidRDefault="004C112A" w:rsidP="004C112A">
      <w:pPr>
        <w:numPr>
          <w:ilvl w:val="0"/>
          <w:numId w:val="11"/>
        </w:numPr>
        <w:spacing w:before="100" w:beforeAutospacing="1" w:after="100" w:afterAutospacing="1"/>
        <w:divId w:val="1195969763"/>
        <w:rPr>
          <w:rFonts w:hint="eastAsia"/>
        </w:rPr>
      </w:pPr>
      <w:hyperlink w:anchor=".E5.A4.96.E9.83.A8.E9.80.A3.E7.B5.90" w:history="1">
        <w:r>
          <w:rPr>
            <w:rStyle w:val="tocnumber"/>
            <w:rFonts w:hint="eastAsia"/>
            <w:color w:val="0000FF"/>
            <w:u w:val="single"/>
          </w:rPr>
          <w:t>4</w:t>
        </w:r>
        <w:r>
          <w:rPr>
            <w:rStyle w:val="a3"/>
            <w:rFonts w:hint="eastAsia"/>
          </w:rPr>
          <w:t xml:space="preserve"> </w:t>
        </w:r>
        <w:r>
          <w:rPr>
            <w:rStyle w:val="toctext"/>
            <w:rFonts w:hint="eastAsia"/>
            <w:color w:val="0000FF"/>
            <w:u w:val="single"/>
          </w:rPr>
          <w:t>外部連結</w:t>
        </w:r>
      </w:hyperlink>
    </w:p>
    <w:p w:rsidR="004C112A" w:rsidRDefault="004C112A" w:rsidP="004C112A">
      <w:pPr>
        <w:pStyle w:val="2"/>
        <w:divId w:val="1195969763"/>
        <w:rPr>
          <w:rFonts w:hint="eastAsia"/>
        </w:rPr>
      </w:pPr>
      <w:r>
        <w:rPr>
          <w:rStyle w:val="mw-headline"/>
          <w:rFonts w:hint="eastAsia"/>
        </w:rPr>
        <w:t>寫字板與「</w:t>
      </w:r>
      <w:proofErr w:type="gramStart"/>
      <w:r>
        <w:rPr>
          <w:rStyle w:val="mw-headline"/>
          <w:rFonts w:hint="eastAsia"/>
        </w:rPr>
        <w:t>釘頭文字</w:t>
      </w:r>
      <w:proofErr w:type="gramEnd"/>
      <w:r>
        <w:rPr>
          <w:rStyle w:val="mw-headline"/>
          <w:rFonts w:hint="eastAsia"/>
        </w:rPr>
        <w:t>」</w:t>
      </w:r>
    </w:p>
    <w:p w:rsidR="004C112A" w:rsidRPr="004C112A" w:rsidRDefault="004C112A" w:rsidP="004C112A">
      <w:pPr>
        <w:pStyle w:val="Web"/>
        <w:jc w:val="both"/>
        <w:divId w:val="1195969763"/>
        <w:rPr>
          <w:rFonts w:hint="eastAsia"/>
          <w:sz w:val="28"/>
          <w:szCs w:val="28"/>
        </w:rPr>
      </w:pPr>
      <w:r w:rsidRPr="004C112A">
        <w:rPr>
          <w:rFonts w:hint="eastAsia"/>
          <w:sz w:val="28"/>
          <w:szCs w:val="28"/>
        </w:rPr>
        <w:t>在西元前三千年的兩河文明，那</w:t>
      </w:r>
      <w:proofErr w:type="gramStart"/>
      <w:r w:rsidRPr="004C112A">
        <w:rPr>
          <w:rFonts w:hint="eastAsia"/>
          <w:sz w:val="28"/>
          <w:szCs w:val="28"/>
        </w:rPr>
        <w:t>裏</w:t>
      </w:r>
      <w:proofErr w:type="gramEnd"/>
      <w:r w:rsidRPr="004C112A">
        <w:rPr>
          <w:rFonts w:hint="eastAsia"/>
          <w:sz w:val="28"/>
          <w:szCs w:val="28"/>
        </w:rPr>
        <w:t>正是來自四方商人的交</w:t>
      </w:r>
      <w:proofErr w:type="gramStart"/>
      <w:r w:rsidRPr="004C112A">
        <w:rPr>
          <w:rFonts w:hint="eastAsia"/>
          <w:sz w:val="28"/>
          <w:szCs w:val="28"/>
        </w:rPr>
        <w:t>匯</w:t>
      </w:r>
      <w:proofErr w:type="gramEnd"/>
      <w:r w:rsidRPr="004C112A">
        <w:rPr>
          <w:rFonts w:hint="eastAsia"/>
          <w:sz w:val="28"/>
          <w:szCs w:val="28"/>
        </w:rPr>
        <w:t>點，逐漸大量的通商使得透過實體記載資料更為重要，於是，那</w:t>
      </w:r>
      <w:proofErr w:type="gramStart"/>
      <w:r w:rsidRPr="004C112A">
        <w:rPr>
          <w:rFonts w:hint="eastAsia"/>
          <w:sz w:val="28"/>
          <w:szCs w:val="28"/>
        </w:rPr>
        <w:t>裏</w:t>
      </w:r>
      <w:proofErr w:type="gramEnd"/>
      <w:r w:rsidRPr="004C112A">
        <w:rPr>
          <w:rFonts w:hint="eastAsia"/>
          <w:sz w:val="28"/>
          <w:szCs w:val="28"/>
        </w:rPr>
        <w:t xml:space="preserve">的人們透過以蘆葦莖在泥板上刻畫符號以方便記錄，這是文字的祖先，通商符號及數字。 </w:t>
      </w:r>
    </w:p>
    <w:p w:rsidR="004C112A" w:rsidRPr="004C112A" w:rsidRDefault="004C112A" w:rsidP="004C112A">
      <w:pPr>
        <w:pStyle w:val="Web"/>
        <w:jc w:val="both"/>
        <w:divId w:val="1195969763"/>
        <w:rPr>
          <w:rFonts w:hint="eastAsia"/>
          <w:sz w:val="28"/>
          <w:szCs w:val="28"/>
        </w:rPr>
      </w:pPr>
      <w:r w:rsidRPr="004C112A">
        <w:rPr>
          <w:rFonts w:hint="eastAsia"/>
          <w:sz w:val="28"/>
          <w:szCs w:val="28"/>
        </w:rPr>
        <w:t>這樣的寫字板與蘆葦莖，最能發揮書寫功用的文字是楔形文字，阿拉伯文</w:t>
      </w:r>
      <w:proofErr w:type="spellStart"/>
      <w:r w:rsidRPr="004C112A">
        <w:rPr>
          <w:rFonts w:ascii="Times New Roman" w:hAnsi="Times New Roman" w:cs="Times New Roman"/>
          <w:sz w:val="28"/>
          <w:szCs w:val="28"/>
        </w:rPr>
        <w:t>كتابة</w:t>
      </w:r>
      <w:proofErr w:type="spellEnd"/>
      <w:r w:rsidRPr="004C112A">
        <w:rPr>
          <w:rFonts w:hint="eastAsia"/>
          <w:sz w:val="28"/>
          <w:szCs w:val="28"/>
        </w:rPr>
        <w:t xml:space="preserve"> </w:t>
      </w:r>
      <w:proofErr w:type="spellStart"/>
      <w:r w:rsidRPr="004C112A">
        <w:rPr>
          <w:rFonts w:ascii="Times New Roman" w:hAnsi="Times New Roman" w:cs="Times New Roman"/>
          <w:sz w:val="28"/>
          <w:szCs w:val="28"/>
        </w:rPr>
        <w:t>مسمارية</w:t>
      </w:r>
      <w:proofErr w:type="spellEnd"/>
      <w:r w:rsidRPr="004C112A">
        <w:rPr>
          <w:rFonts w:hint="eastAsia"/>
          <w:sz w:val="28"/>
          <w:szCs w:val="28"/>
        </w:rPr>
        <w:t>，哈特－米斯馬力，「釘頭文字」。但楔形文字一開始</w:t>
      </w:r>
      <w:proofErr w:type="gramStart"/>
      <w:r w:rsidRPr="004C112A">
        <w:rPr>
          <w:rFonts w:hint="eastAsia"/>
          <w:sz w:val="28"/>
          <w:szCs w:val="28"/>
        </w:rPr>
        <w:t>並非釘頭文字</w:t>
      </w:r>
      <w:proofErr w:type="gramEnd"/>
      <w:r w:rsidRPr="004C112A">
        <w:rPr>
          <w:rFonts w:hint="eastAsia"/>
          <w:sz w:val="28"/>
          <w:szCs w:val="28"/>
        </w:rPr>
        <w:t>，而是所謂的「古樸文字」、「</w:t>
      </w:r>
      <w:proofErr w:type="gramStart"/>
      <w:r w:rsidRPr="004C112A">
        <w:rPr>
          <w:rFonts w:hint="eastAsia"/>
          <w:sz w:val="28"/>
          <w:szCs w:val="28"/>
        </w:rPr>
        <w:t>蘇美象形</w:t>
      </w:r>
      <w:proofErr w:type="gramEnd"/>
      <w:r w:rsidRPr="004C112A">
        <w:rPr>
          <w:rFonts w:hint="eastAsia"/>
          <w:sz w:val="28"/>
          <w:szCs w:val="28"/>
        </w:rPr>
        <w:t>文」，例如表示綿羊的符號「</w:t>
      </w:r>
      <w:proofErr w:type="gramStart"/>
      <w:r w:rsidRPr="004C112A">
        <w:rPr>
          <w:rFonts w:hint="eastAsia"/>
          <w:sz w:val="28"/>
          <w:szCs w:val="28"/>
        </w:rPr>
        <w:t>⊕</w:t>
      </w:r>
      <w:proofErr w:type="gramEnd"/>
      <w:r w:rsidRPr="004C112A">
        <w:rPr>
          <w:rFonts w:hint="eastAsia"/>
          <w:sz w:val="28"/>
          <w:szCs w:val="28"/>
        </w:rPr>
        <w:t xml:space="preserve">」就使用了象形文字。 </w:t>
      </w:r>
    </w:p>
    <w:p w:rsidR="004C112A" w:rsidRPr="004C112A" w:rsidRDefault="004C112A" w:rsidP="004C112A">
      <w:pPr>
        <w:pStyle w:val="Web"/>
        <w:jc w:val="both"/>
        <w:divId w:val="1195969763"/>
        <w:rPr>
          <w:rFonts w:hint="eastAsia"/>
          <w:sz w:val="28"/>
          <w:szCs w:val="28"/>
        </w:rPr>
      </w:pPr>
      <w:proofErr w:type="gramStart"/>
      <w:r w:rsidRPr="004C112A">
        <w:rPr>
          <w:rFonts w:hint="eastAsia"/>
          <w:sz w:val="28"/>
          <w:szCs w:val="28"/>
        </w:rPr>
        <w:t>釘頭文字</w:t>
      </w:r>
      <w:proofErr w:type="gramEnd"/>
      <w:r w:rsidRPr="004C112A">
        <w:rPr>
          <w:rFonts w:hint="eastAsia"/>
          <w:sz w:val="28"/>
          <w:szCs w:val="28"/>
        </w:rPr>
        <w:t>是由直的、橫的、斜的各種像是釘子的「字母」交錯組合而成，有一點像是現在的朝鮮語</w:t>
      </w:r>
      <w:proofErr w:type="gramStart"/>
      <w:r w:rsidRPr="004C112A">
        <w:rPr>
          <w:rFonts w:hint="eastAsia"/>
          <w:sz w:val="28"/>
          <w:szCs w:val="28"/>
        </w:rPr>
        <w:t>諺</w:t>
      </w:r>
      <w:proofErr w:type="gramEnd"/>
      <w:r w:rsidRPr="004C112A">
        <w:rPr>
          <w:rFonts w:hint="eastAsia"/>
          <w:sz w:val="28"/>
          <w:szCs w:val="28"/>
        </w:rPr>
        <w:t>文，</w:t>
      </w:r>
      <w:proofErr w:type="gramStart"/>
      <w:r w:rsidRPr="004C112A">
        <w:rPr>
          <w:rFonts w:hint="eastAsia"/>
          <w:sz w:val="28"/>
          <w:szCs w:val="28"/>
        </w:rPr>
        <w:t>釘頭文字</w:t>
      </w:r>
      <w:proofErr w:type="gramEnd"/>
      <w:r w:rsidRPr="004C112A">
        <w:rPr>
          <w:rFonts w:hint="eastAsia"/>
          <w:sz w:val="28"/>
          <w:szCs w:val="28"/>
        </w:rPr>
        <w:t>的上下左右每一邊最多放置十二</w:t>
      </w:r>
      <w:proofErr w:type="gramStart"/>
      <w:r w:rsidRPr="004C112A">
        <w:rPr>
          <w:rFonts w:hint="eastAsia"/>
          <w:sz w:val="28"/>
          <w:szCs w:val="28"/>
        </w:rPr>
        <w:t>個</w:t>
      </w:r>
      <w:proofErr w:type="gramEnd"/>
      <w:r w:rsidRPr="004C112A">
        <w:rPr>
          <w:rFonts w:hint="eastAsia"/>
          <w:sz w:val="28"/>
          <w:szCs w:val="28"/>
        </w:rPr>
        <w:t>字母，單一字母中最多插入</w:t>
      </w:r>
      <w:proofErr w:type="gramStart"/>
      <w:r w:rsidRPr="004C112A">
        <w:rPr>
          <w:rFonts w:hint="eastAsia"/>
          <w:sz w:val="28"/>
          <w:szCs w:val="28"/>
        </w:rPr>
        <w:t>十個斜</w:t>
      </w:r>
      <w:proofErr w:type="gramEnd"/>
      <w:r w:rsidRPr="004C112A">
        <w:rPr>
          <w:rFonts w:hint="eastAsia"/>
          <w:sz w:val="28"/>
          <w:szCs w:val="28"/>
        </w:rPr>
        <w:t>向字母，因此一個單字的組合非常之多，高達四百八十種（不過沒有人真的用到這麼多根釘子來寫字）組合變化相當多。然而</w:t>
      </w:r>
      <w:proofErr w:type="gramStart"/>
      <w:r w:rsidRPr="004C112A">
        <w:rPr>
          <w:rFonts w:hint="eastAsia"/>
          <w:sz w:val="28"/>
          <w:szCs w:val="28"/>
        </w:rPr>
        <w:t>這些釘頭</w:t>
      </w:r>
      <w:proofErr w:type="gramEnd"/>
      <w:r w:rsidRPr="004C112A">
        <w:rPr>
          <w:rFonts w:hint="eastAsia"/>
          <w:sz w:val="28"/>
          <w:szCs w:val="28"/>
        </w:rPr>
        <w:t xml:space="preserve">文字都是由古樸文字簡化而來，僅有少數古樸文字的象形符號到了亞述帝國時期還在使用。 </w:t>
      </w:r>
    </w:p>
    <w:p w:rsidR="004C112A" w:rsidRDefault="004C112A" w:rsidP="004C112A">
      <w:pPr>
        <w:pStyle w:val="2"/>
        <w:divId w:val="1195969763"/>
        <w:rPr>
          <w:rFonts w:hint="eastAsia"/>
        </w:rPr>
      </w:pPr>
      <w:r>
        <w:rPr>
          <w:rStyle w:val="mw-headline"/>
          <w:rFonts w:hint="eastAsia"/>
        </w:rPr>
        <w:t>寫字板的來歷</w:t>
      </w:r>
    </w:p>
    <w:p w:rsidR="004C112A" w:rsidRPr="004C112A" w:rsidRDefault="004C112A" w:rsidP="004C112A">
      <w:pPr>
        <w:pStyle w:val="Web"/>
        <w:jc w:val="both"/>
        <w:divId w:val="1195969763"/>
        <w:rPr>
          <w:rFonts w:hint="eastAsia"/>
          <w:sz w:val="28"/>
          <w:szCs w:val="28"/>
        </w:rPr>
      </w:pPr>
      <w:r w:rsidRPr="004C112A">
        <w:rPr>
          <w:rFonts w:hint="eastAsia"/>
          <w:sz w:val="28"/>
          <w:szCs w:val="28"/>
        </w:rPr>
        <w:t>而這塊早期寫字板上寫的，正是最早的古樸文字記錄，同時也是世界最早的文字記錄，雖然華夏文明稱最早的文字是來自華夏，但除了沒有年代更早的實際記錄外，這說法根據華夏文明的習性，實在是不足以令人</w:t>
      </w:r>
      <w:proofErr w:type="gramStart"/>
      <w:r w:rsidRPr="004C112A">
        <w:rPr>
          <w:rFonts w:hint="eastAsia"/>
          <w:sz w:val="28"/>
          <w:szCs w:val="28"/>
        </w:rPr>
        <w:t>採</w:t>
      </w:r>
      <w:proofErr w:type="gramEnd"/>
      <w:r w:rsidRPr="004C112A">
        <w:rPr>
          <w:rFonts w:hint="eastAsia"/>
          <w:sz w:val="28"/>
          <w:szCs w:val="28"/>
        </w:rPr>
        <w:t xml:space="preserve">信。 </w:t>
      </w:r>
    </w:p>
    <w:p w:rsidR="004C112A" w:rsidRPr="004C112A" w:rsidRDefault="004C112A" w:rsidP="004C112A">
      <w:pPr>
        <w:pStyle w:val="Web"/>
        <w:jc w:val="both"/>
        <w:divId w:val="1195969763"/>
        <w:rPr>
          <w:rFonts w:hint="eastAsia"/>
          <w:sz w:val="28"/>
          <w:szCs w:val="28"/>
        </w:rPr>
      </w:pPr>
      <w:r w:rsidRPr="004C112A">
        <w:rPr>
          <w:rFonts w:hint="eastAsia"/>
          <w:sz w:val="28"/>
          <w:szCs w:val="28"/>
        </w:rPr>
        <w:lastRenderedPageBreak/>
        <w:t xml:space="preserve">這塊寫字板來自伊拉克南部的美索不達米亞古城烏魯克，那是當時世界最大的一個城市，它位於幼發拉底河的東岸，約位在北緯31.325729度，東經45.637602 度的地方。 </w:t>
      </w:r>
    </w:p>
    <w:p w:rsidR="004C112A" w:rsidRPr="004C112A" w:rsidRDefault="004C112A" w:rsidP="004C112A">
      <w:pPr>
        <w:pStyle w:val="Web"/>
        <w:jc w:val="both"/>
        <w:divId w:val="1195969763"/>
        <w:rPr>
          <w:rFonts w:hint="eastAsia"/>
          <w:sz w:val="28"/>
          <w:szCs w:val="28"/>
        </w:rPr>
      </w:pPr>
      <w:r w:rsidRPr="004C112A">
        <w:rPr>
          <w:rFonts w:hint="eastAsia"/>
          <w:sz w:val="28"/>
          <w:szCs w:val="28"/>
        </w:rPr>
        <w:t>這塊寫字板上記錄的是關於烏魯克城南部一個城區的啤酒分配，啤酒的符號是一個扇形，旁側的豎</w:t>
      </w:r>
      <w:proofErr w:type="gramStart"/>
      <w:r w:rsidRPr="004C112A">
        <w:rPr>
          <w:rFonts w:hint="eastAsia"/>
          <w:sz w:val="28"/>
          <w:szCs w:val="28"/>
        </w:rPr>
        <w:t>槓</w:t>
      </w:r>
      <w:proofErr w:type="gramEnd"/>
      <w:r w:rsidRPr="004C112A">
        <w:rPr>
          <w:rFonts w:hint="eastAsia"/>
          <w:sz w:val="28"/>
          <w:szCs w:val="28"/>
        </w:rPr>
        <w:t>和橫梁符號交錯作為基本的計數，其他的如</w:t>
      </w:r>
      <w:proofErr w:type="gramStart"/>
      <w:r w:rsidRPr="004C112A">
        <w:rPr>
          <w:rFonts w:hint="eastAsia"/>
          <w:sz w:val="28"/>
          <w:szCs w:val="28"/>
        </w:rPr>
        <w:t>米字星形</w:t>
      </w:r>
      <w:proofErr w:type="gramEnd"/>
      <w:r w:rsidRPr="004C112A">
        <w:rPr>
          <w:rFonts w:hint="eastAsia"/>
          <w:sz w:val="28"/>
          <w:szCs w:val="28"/>
        </w:rPr>
        <w:t>符號、</w:t>
      </w:r>
      <w:proofErr w:type="gramStart"/>
      <w:r w:rsidRPr="004C112A">
        <w:rPr>
          <w:rFonts w:hint="eastAsia"/>
          <w:sz w:val="28"/>
          <w:szCs w:val="28"/>
        </w:rPr>
        <w:t>叉字符號</w:t>
      </w:r>
      <w:proofErr w:type="gramEnd"/>
      <w:r w:rsidRPr="004C112A">
        <w:rPr>
          <w:rFonts w:hint="eastAsia"/>
          <w:sz w:val="28"/>
          <w:szCs w:val="28"/>
        </w:rPr>
        <w:t xml:space="preserve">及弧形符號等，是較大的數量符號。 </w:t>
      </w:r>
    </w:p>
    <w:p w:rsidR="004C112A" w:rsidRPr="004C112A" w:rsidRDefault="004C112A" w:rsidP="004C112A">
      <w:pPr>
        <w:pStyle w:val="Web"/>
        <w:jc w:val="both"/>
        <w:divId w:val="1195969763"/>
        <w:rPr>
          <w:rFonts w:hint="eastAsia"/>
          <w:sz w:val="28"/>
          <w:szCs w:val="28"/>
        </w:rPr>
      </w:pPr>
      <w:r w:rsidRPr="004C112A">
        <w:rPr>
          <w:rFonts w:hint="eastAsia"/>
          <w:sz w:val="28"/>
          <w:szCs w:val="28"/>
        </w:rPr>
        <w:t xml:space="preserve">除了這些計數用的符號外，還有一些圓形延伸尖角，樣貌有如蝌蚪的符號，這是人頭的象形文字形式之一，人頭代表被分配到的人數；左下角則有類似印記的符號，據考證，應是用來表示是官方政權的記錄者，類似身分證明或文件有效性證明的功用。 </w:t>
      </w:r>
    </w:p>
    <w:p w:rsidR="004C112A" w:rsidRDefault="004C112A" w:rsidP="004C112A">
      <w:pPr>
        <w:pStyle w:val="2"/>
        <w:divId w:val="1195969763"/>
        <w:rPr>
          <w:rFonts w:hint="eastAsia"/>
        </w:rPr>
      </w:pPr>
      <w:r>
        <w:rPr>
          <w:rStyle w:val="mw-headline"/>
          <w:rFonts w:hint="eastAsia"/>
        </w:rPr>
        <w:t>烏魯克城</w:t>
      </w:r>
    </w:p>
    <w:p w:rsidR="004C112A" w:rsidRPr="004C112A" w:rsidRDefault="004C112A" w:rsidP="004C112A">
      <w:pPr>
        <w:pStyle w:val="Web"/>
        <w:jc w:val="both"/>
        <w:divId w:val="1195969763"/>
        <w:rPr>
          <w:rFonts w:hint="eastAsia"/>
          <w:sz w:val="28"/>
          <w:szCs w:val="28"/>
        </w:rPr>
      </w:pPr>
      <w:r w:rsidRPr="004C112A">
        <w:rPr>
          <w:rFonts w:hint="eastAsia"/>
          <w:sz w:val="28"/>
          <w:szCs w:val="28"/>
        </w:rPr>
        <w:t xml:space="preserve">烏魯克，巴比倫古城之一，位於幼發拉底河東岸，距離今日伊拉克穆薩納省薩瑪沃鎮約三十公里，今日為考古單位所實際控制，沒有歸屬任何一個鎮。 </w:t>
      </w:r>
    </w:p>
    <w:p w:rsidR="004C112A" w:rsidRPr="004C112A" w:rsidRDefault="004C112A" w:rsidP="004C112A">
      <w:pPr>
        <w:pStyle w:val="Web"/>
        <w:jc w:val="both"/>
        <w:divId w:val="1195969763"/>
        <w:rPr>
          <w:rFonts w:hint="eastAsia"/>
          <w:sz w:val="28"/>
          <w:szCs w:val="28"/>
        </w:rPr>
      </w:pPr>
      <w:r w:rsidRPr="004C112A">
        <w:rPr>
          <w:rFonts w:hint="eastAsia"/>
          <w:sz w:val="28"/>
          <w:szCs w:val="28"/>
        </w:rPr>
        <w:t xml:space="preserve">據說，烏魯克古城在西元前兩千九百年最為繁華興盛，可能有五萬至八萬名居民居住於六平方公里的城牆之內，為當時全世界最大的城市，在此之前，印度文明的古城摩亨佐達羅是最大的城市，西元前一千六百年左右，最大城市的位置則被巴比倫城取代。 </w:t>
      </w:r>
    </w:p>
    <w:p w:rsidR="004C112A" w:rsidRDefault="004C112A" w:rsidP="004C112A">
      <w:pPr>
        <w:pStyle w:val="2"/>
        <w:divId w:val="1195969763"/>
        <w:rPr>
          <w:rFonts w:hint="eastAsia"/>
        </w:rPr>
      </w:pPr>
      <w:r>
        <w:rPr>
          <w:rStyle w:val="mw-headline"/>
          <w:rFonts w:hint="eastAsia"/>
        </w:rPr>
        <w:t>外部連結</w:t>
      </w:r>
    </w:p>
    <w:p w:rsidR="004C112A" w:rsidRDefault="004C112A" w:rsidP="004C112A">
      <w:pPr>
        <w:pStyle w:val="Web"/>
        <w:divId w:val="1195969763"/>
        <w:rPr>
          <w:rFonts w:hint="eastAsia"/>
        </w:rPr>
      </w:pPr>
      <w:hyperlink r:id="rId10" w:history="1">
        <w:r>
          <w:rPr>
            <w:rStyle w:val="a3"/>
            <w:rFonts w:hint="eastAsia"/>
          </w:rPr>
          <w:t>伊拉克早期寫字</w:t>
        </w:r>
        <w:proofErr w:type="gramStart"/>
        <w:r>
          <w:rPr>
            <w:rStyle w:val="a3"/>
            <w:rFonts w:hint="eastAsia"/>
          </w:rPr>
          <w:t>板－大英</w:t>
        </w:r>
        <w:proofErr w:type="gramEnd"/>
        <w:r>
          <w:rPr>
            <w:rStyle w:val="a3"/>
            <w:rFonts w:hint="eastAsia"/>
          </w:rPr>
          <w:t>博物館數位展館（英文）</w:t>
        </w:r>
      </w:hyperlink>
      <w:r>
        <w:rPr>
          <w:rFonts w:hint="eastAsia"/>
        </w:rPr>
        <w:t xml:space="preserve"> </w:t>
      </w:r>
    </w:p>
    <w:p w:rsidR="004C112A" w:rsidRDefault="004C112A" w:rsidP="004C112A">
      <w:pPr>
        <w:divId w:val="1195969763"/>
        <w:rPr>
          <w:rFonts w:hint="eastAsia"/>
        </w:rPr>
      </w:pPr>
      <w:r>
        <w:rPr>
          <w:rFonts w:hint="eastAsia"/>
        </w:rPr>
        <w:pict/>
      </w:r>
      <w:r>
        <w:rPr>
          <w:rFonts w:hint="eastAsia"/>
        </w:rPr>
        <w:pict/>
      </w:r>
      <w:r>
        <w:rPr>
          <w:rFonts w:hint="eastAsia"/>
        </w:rPr>
        <w:pict/>
      </w:r>
      <w:r>
        <w:rPr>
          <w:rFonts w:hint="eastAsia"/>
        </w:rPr>
        <w:pict/>
      </w: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775D5E">
      <w:pPr>
        <w:pStyle w:val="Web"/>
        <w:jc w:val="both"/>
        <w:divId w:val="1195969763"/>
        <w:rPr>
          <w:rFonts w:hint="eastAsia"/>
          <w:sz w:val="28"/>
          <w:szCs w:val="28"/>
        </w:rPr>
      </w:pPr>
    </w:p>
    <w:p w:rsidR="004C112A" w:rsidRDefault="004C112A" w:rsidP="004C112A">
      <w:pPr>
        <w:pStyle w:val="1"/>
        <w:divId w:val="1195969763"/>
        <w:rPr>
          <w:rFonts w:hint="eastAsia"/>
        </w:rPr>
      </w:pPr>
      <w:r>
        <w:rPr>
          <w:rFonts w:hint="eastAsia"/>
        </w:rPr>
        <w:lastRenderedPageBreak/>
        <w:t>伊拉克大洪水紀錄泥板文獻</w:t>
      </w:r>
    </w:p>
    <w:p w:rsidR="004C112A" w:rsidRPr="004C112A" w:rsidRDefault="004C112A" w:rsidP="004C112A">
      <w:pPr>
        <w:divId w:val="1195969763"/>
        <w:rPr>
          <w:rFonts w:hint="eastAsia"/>
          <w:sz w:val="28"/>
          <w:szCs w:val="28"/>
        </w:rPr>
      </w:pPr>
      <w:r w:rsidRPr="004C112A">
        <w:rPr>
          <w:rFonts w:hint="eastAsia"/>
          <w:sz w:val="28"/>
          <w:szCs w:val="28"/>
        </w:rPr>
        <w:t>伊拉克大洪水紀錄泥板文獻</w:t>
      </w:r>
    </w:p>
    <w:p w:rsidR="004C112A" w:rsidRPr="004C112A" w:rsidRDefault="004C112A" w:rsidP="004C112A">
      <w:pPr>
        <w:pStyle w:val="Web"/>
        <w:divId w:val="1195969763"/>
        <w:rPr>
          <w:rFonts w:hint="eastAsia"/>
          <w:sz w:val="28"/>
          <w:szCs w:val="28"/>
        </w:rPr>
      </w:pPr>
      <w:r w:rsidRPr="004C112A">
        <w:rPr>
          <w:rFonts w:hint="eastAsia"/>
          <w:sz w:val="28"/>
          <w:szCs w:val="28"/>
        </w:rPr>
        <w:t>伊拉克大洪水記錄泥板文獻，記載於西元前兩千七百年至公元前兩千五百年之間所寫作的文學作品「吉爾</w:t>
      </w:r>
      <w:proofErr w:type="gramStart"/>
      <w:r w:rsidRPr="004C112A">
        <w:rPr>
          <w:rFonts w:hint="eastAsia"/>
          <w:sz w:val="28"/>
          <w:szCs w:val="28"/>
        </w:rPr>
        <w:t>伽美什</w:t>
      </w:r>
      <w:proofErr w:type="gramEnd"/>
      <w:r w:rsidRPr="004C112A">
        <w:rPr>
          <w:rFonts w:hint="eastAsia"/>
          <w:sz w:val="28"/>
          <w:szCs w:val="28"/>
        </w:rPr>
        <w:t xml:space="preserve">史詩」的其中一個片段。 </w:t>
      </w:r>
    </w:p>
    <w:p w:rsidR="004C112A" w:rsidRDefault="004C112A" w:rsidP="004C112A">
      <w:pPr>
        <w:pStyle w:val="2"/>
        <w:divId w:val="1195969763"/>
        <w:rPr>
          <w:rFonts w:hint="eastAsia"/>
        </w:rPr>
      </w:pPr>
      <w:r>
        <w:rPr>
          <w:rStyle w:val="mw-headline"/>
          <w:rFonts w:hint="eastAsia"/>
        </w:rPr>
        <w:t>吉爾</w:t>
      </w:r>
      <w:proofErr w:type="gramStart"/>
      <w:r>
        <w:rPr>
          <w:rStyle w:val="mw-headline"/>
          <w:rFonts w:hint="eastAsia"/>
        </w:rPr>
        <w:t>伽美什</w:t>
      </w:r>
      <w:proofErr w:type="gramEnd"/>
      <w:r>
        <w:rPr>
          <w:rStyle w:val="mw-headline"/>
          <w:rFonts w:hint="eastAsia"/>
        </w:rPr>
        <w:t>史詩</w:t>
      </w:r>
    </w:p>
    <w:p w:rsidR="004C112A" w:rsidRPr="004C112A" w:rsidRDefault="004C112A" w:rsidP="004C112A">
      <w:pPr>
        <w:pStyle w:val="Web"/>
        <w:jc w:val="both"/>
        <w:divId w:val="1195969763"/>
        <w:rPr>
          <w:rFonts w:hint="eastAsia"/>
          <w:sz w:val="28"/>
          <w:szCs w:val="28"/>
        </w:rPr>
      </w:pPr>
      <w:r w:rsidRPr="004C112A">
        <w:rPr>
          <w:rFonts w:hint="eastAsia"/>
          <w:sz w:val="28"/>
          <w:szCs w:val="28"/>
        </w:rPr>
        <w:t>吉爾</w:t>
      </w:r>
      <w:proofErr w:type="gramStart"/>
      <w:r w:rsidRPr="004C112A">
        <w:rPr>
          <w:rFonts w:hint="eastAsia"/>
          <w:sz w:val="28"/>
          <w:szCs w:val="28"/>
        </w:rPr>
        <w:t>伽美什</w:t>
      </w:r>
      <w:proofErr w:type="gramEnd"/>
      <w:r w:rsidRPr="004C112A">
        <w:rPr>
          <w:rFonts w:hint="eastAsia"/>
          <w:sz w:val="28"/>
          <w:szCs w:val="28"/>
        </w:rPr>
        <w:t>史詩，或稱</w:t>
      </w:r>
      <w:proofErr w:type="gramStart"/>
      <w:r w:rsidRPr="004C112A">
        <w:rPr>
          <w:rFonts w:hint="eastAsia"/>
          <w:sz w:val="28"/>
          <w:szCs w:val="28"/>
        </w:rPr>
        <w:t>鳩格米</w:t>
      </w:r>
      <w:proofErr w:type="gramEnd"/>
      <w:r w:rsidRPr="004C112A">
        <w:rPr>
          <w:rFonts w:hint="eastAsia"/>
          <w:sz w:val="28"/>
          <w:szCs w:val="28"/>
        </w:rPr>
        <w:t>西史詩，是美索不達米亞的文學作品，現今發現最早的英雄史詩。吉爾</w:t>
      </w:r>
      <w:proofErr w:type="gramStart"/>
      <w:r w:rsidRPr="004C112A">
        <w:rPr>
          <w:rFonts w:hint="eastAsia"/>
          <w:sz w:val="28"/>
          <w:szCs w:val="28"/>
        </w:rPr>
        <w:t>伽美什</w:t>
      </w:r>
      <w:proofErr w:type="gramEnd"/>
      <w:r w:rsidRPr="004C112A">
        <w:rPr>
          <w:rFonts w:hint="eastAsia"/>
          <w:sz w:val="28"/>
          <w:szCs w:val="28"/>
        </w:rPr>
        <w:t>史詩主要講述了蘇美時代英雄吉爾</w:t>
      </w:r>
      <w:proofErr w:type="gramStart"/>
      <w:r w:rsidRPr="004C112A">
        <w:rPr>
          <w:rFonts w:hint="eastAsia"/>
          <w:sz w:val="28"/>
          <w:szCs w:val="28"/>
        </w:rPr>
        <w:t>伽美什的</w:t>
      </w:r>
      <w:proofErr w:type="gramEnd"/>
      <w:r w:rsidRPr="004C112A">
        <w:rPr>
          <w:rFonts w:hint="eastAsia"/>
          <w:sz w:val="28"/>
          <w:szCs w:val="28"/>
        </w:rPr>
        <w:t xml:space="preserve">傳說故事，並匯集了兩河流域的許多神話故事，史詩的最早版本以早期楔形文字刻在泥板上寫成，整部史詩共有三千六百餘行。 </w:t>
      </w:r>
    </w:p>
    <w:p w:rsidR="004C112A" w:rsidRPr="004C112A" w:rsidRDefault="004C112A" w:rsidP="004C112A">
      <w:pPr>
        <w:pStyle w:val="Web"/>
        <w:jc w:val="both"/>
        <w:divId w:val="1195969763"/>
        <w:rPr>
          <w:rFonts w:hint="eastAsia"/>
          <w:sz w:val="28"/>
          <w:szCs w:val="28"/>
        </w:rPr>
      </w:pPr>
      <w:r w:rsidRPr="004C112A">
        <w:rPr>
          <w:rFonts w:hint="eastAsia"/>
          <w:sz w:val="28"/>
          <w:szCs w:val="28"/>
        </w:rPr>
        <w:t>吉爾</w:t>
      </w:r>
      <w:proofErr w:type="gramStart"/>
      <w:r w:rsidRPr="004C112A">
        <w:rPr>
          <w:rFonts w:hint="eastAsia"/>
          <w:sz w:val="28"/>
          <w:szCs w:val="28"/>
        </w:rPr>
        <w:t>伽美什</w:t>
      </w:r>
      <w:proofErr w:type="gramEnd"/>
      <w:r w:rsidRPr="004C112A">
        <w:rPr>
          <w:rFonts w:hint="eastAsia"/>
          <w:sz w:val="28"/>
          <w:szCs w:val="28"/>
        </w:rPr>
        <w:t>史詩於二十世紀二零年代，全部的泥板都已經</w:t>
      </w:r>
      <w:proofErr w:type="gramStart"/>
      <w:r w:rsidRPr="004C112A">
        <w:rPr>
          <w:rFonts w:hint="eastAsia"/>
          <w:sz w:val="28"/>
          <w:szCs w:val="28"/>
        </w:rPr>
        <w:t>復原破譯</w:t>
      </w:r>
      <w:proofErr w:type="gramEnd"/>
      <w:r w:rsidRPr="004C112A">
        <w:rPr>
          <w:rFonts w:hint="eastAsia"/>
          <w:sz w:val="28"/>
          <w:szCs w:val="28"/>
        </w:rPr>
        <w:t xml:space="preserve">，也出版了中譯本。 </w:t>
      </w:r>
    </w:p>
    <w:p w:rsidR="004C112A" w:rsidRPr="004C112A" w:rsidRDefault="004C112A" w:rsidP="004C112A">
      <w:pPr>
        <w:pStyle w:val="Web"/>
        <w:jc w:val="both"/>
        <w:divId w:val="1195969763"/>
        <w:rPr>
          <w:rFonts w:hint="eastAsia"/>
          <w:sz w:val="28"/>
          <w:szCs w:val="28"/>
        </w:rPr>
      </w:pPr>
      <w:r w:rsidRPr="004C112A">
        <w:rPr>
          <w:rFonts w:hint="eastAsia"/>
          <w:sz w:val="28"/>
          <w:szCs w:val="28"/>
        </w:rPr>
        <w:t>吉爾</w:t>
      </w:r>
      <w:proofErr w:type="gramStart"/>
      <w:r w:rsidRPr="004C112A">
        <w:rPr>
          <w:rFonts w:hint="eastAsia"/>
          <w:sz w:val="28"/>
          <w:szCs w:val="28"/>
        </w:rPr>
        <w:t>伽美什</w:t>
      </w:r>
      <w:proofErr w:type="gramEnd"/>
      <w:r w:rsidRPr="004C112A">
        <w:rPr>
          <w:rFonts w:hint="eastAsia"/>
          <w:sz w:val="28"/>
          <w:szCs w:val="28"/>
        </w:rPr>
        <w:t>史詩的內容圍繞烏魯克古城國王吉爾</w:t>
      </w:r>
      <w:proofErr w:type="gramStart"/>
      <w:r w:rsidRPr="004C112A">
        <w:rPr>
          <w:rFonts w:hint="eastAsia"/>
          <w:sz w:val="28"/>
          <w:szCs w:val="28"/>
        </w:rPr>
        <w:t>伽美什與</w:t>
      </w:r>
      <w:proofErr w:type="gramEnd"/>
      <w:r w:rsidRPr="004C112A">
        <w:rPr>
          <w:rFonts w:hint="eastAsia"/>
          <w:sz w:val="28"/>
          <w:szCs w:val="28"/>
        </w:rPr>
        <w:t>他的</w:t>
      </w:r>
      <w:proofErr w:type="gramStart"/>
      <w:r w:rsidRPr="004C112A">
        <w:rPr>
          <w:rFonts w:hint="eastAsia"/>
          <w:sz w:val="28"/>
          <w:szCs w:val="28"/>
        </w:rPr>
        <w:t>朋友－半人</w:t>
      </w:r>
      <w:proofErr w:type="gramEnd"/>
      <w:r w:rsidRPr="004C112A">
        <w:rPr>
          <w:rFonts w:hint="eastAsia"/>
          <w:sz w:val="28"/>
          <w:szCs w:val="28"/>
        </w:rPr>
        <w:t>半獸</w:t>
      </w:r>
      <w:proofErr w:type="gramStart"/>
      <w:r w:rsidRPr="004C112A">
        <w:rPr>
          <w:rFonts w:hint="eastAsia"/>
          <w:sz w:val="28"/>
          <w:szCs w:val="28"/>
        </w:rPr>
        <w:t>的恩奇都</w:t>
      </w:r>
      <w:proofErr w:type="gramEnd"/>
      <w:r w:rsidRPr="004C112A">
        <w:rPr>
          <w:rFonts w:hint="eastAsia"/>
          <w:sz w:val="28"/>
          <w:szCs w:val="28"/>
        </w:rPr>
        <w:t xml:space="preserve">之間的友誼故事展開，整部史詩大致上可以分為五大部分： </w:t>
      </w:r>
    </w:p>
    <w:p w:rsidR="004C112A" w:rsidRPr="004C112A" w:rsidRDefault="004C112A" w:rsidP="004C112A">
      <w:pPr>
        <w:numPr>
          <w:ilvl w:val="0"/>
          <w:numId w:val="12"/>
        </w:numPr>
        <w:spacing w:before="100" w:beforeAutospacing="1" w:after="100" w:afterAutospacing="1"/>
        <w:jc w:val="both"/>
        <w:divId w:val="1195969763"/>
        <w:rPr>
          <w:rFonts w:hint="eastAsia"/>
          <w:sz w:val="28"/>
          <w:szCs w:val="28"/>
        </w:rPr>
      </w:pPr>
      <w:proofErr w:type="gramStart"/>
      <w:r w:rsidRPr="004C112A">
        <w:rPr>
          <w:rFonts w:hint="eastAsia"/>
          <w:sz w:val="28"/>
          <w:szCs w:val="28"/>
        </w:rPr>
        <w:t>序章即</w:t>
      </w:r>
      <w:proofErr w:type="gramEnd"/>
      <w:r w:rsidRPr="004C112A">
        <w:rPr>
          <w:rFonts w:hint="eastAsia"/>
          <w:sz w:val="28"/>
          <w:szCs w:val="28"/>
        </w:rPr>
        <w:t>是大洪水部分，講述洪水的發生與結束，以及洪水後的生還者以吉爾</w:t>
      </w:r>
      <w:proofErr w:type="gramStart"/>
      <w:r w:rsidRPr="004C112A">
        <w:rPr>
          <w:rFonts w:hint="eastAsia"/>
          <w:sz w:val="28"/>
          <w:szCs w:val="28"/>
        </w:rPr>
        <w:t>伽美什</w:t>
      </w:r>
      <w:proofErr w:type="gramEnd"/>
      <w:r w:rsidRPr="004C112A">
        <w:rPr>
          <w:rFonts w:hint="eastAsia"/>
          <w:sz w:val="28"/>
          <w:szCs w:val="28"/>
        </w:rPr>
        <w:t xml:space="preserve">為首建立了烏魯克城。 </w:t>
      </w:r>
    </w:p>
    <w:p w:rsidR="004C112A" w:rsidRPr="004C112A" w:rsidRDefault="004C112A" w:rsidP="004C112A">
      <w:pPr>
        <w:numPr>
          <w:ilvl w:val="0"/>
          <w:numId w:val="12"/>
        </w:numPr>
        <w:spacing w:before="100" w:beforeAutospacing="1" w:after="100" w:afterAutospacing="1"/>
        <w:jc w:val="both"/>
        <w:divId w:val="1195969763"/>
        <w:rPr>
          <w:rFonts w:hint="eastAsia"/>
          <w:sz w:val="28"/>
          <w:szCs w:val="28"/>
        </w:rPr>
      </w:pPr>
      <w:r w:rsidRPr="004C112A">
        <w:rPr>
          <w:rFonts w:hint="eastAsia"/>
          <w:sz w:val="28"/>
          <w:szCs w:val="28"/>
        </w:rPr>
        <w:t>第一部分講述了半人半神的吉爾</w:t>
      </w:r>
      <w:proofErr w:type="gramStart"/>
      <w:r w:rsidRPr="004C112A">
        <w:rPr>
          <w:rFonts w:hint="eastAsia"/>
          <w:sz w:val="28"/>
          <w:szCs w:val="28"/>
        </w:rPr>
        <w:t>伽美什</w:t>
      </w:r>
      <w:proofErr w:type="gramEnd"/>
      <w:r w:rsidRPr="004C112A">
        <w:rPr>
          <w:rFonts w:hint="eastAsia"/>
          <w:sz w:val="28"/>
          <w:szCs w:val="28"/>
        </w:rPr>
        <w:t>是烏魯克的君主，但他暴虐無度，他的人民只</w:t>
      </w:r>
      <w:proofErr w:type="gramStart"/>
      <w:r w:rsidRPr="004C112A">
        <w:rPr>
          <w:rFonts w:hint="eastAsia"/>
          <w:sz w:val="28"/>
          <w:szCs w:val="28"/>
        </w:rPr>
        <w:t>能向諸神</w:t>
      </w:r>
      <w:proofErr w:type="gramEnd"/>
      <w:r w:rsidRPr="004C112A">
        <w:rPr>
          <w:rFonts w:hint="eastAsia"/>
          <w:sz w:val="28"/>
          <w:szCs w:val="28"/>
        </w:rPr>
        <w:t>求助。創造女神阿魯魯製造</w:t>
      </w:r>
      <w:proofErr w:type="gramStart"/>
      <w:r w:rsidRPr="004C112A">
        <w:rPr>
          <w:rFonts w:hint="eastAsia"/>
          <w:sz w:val="28"/>
          <w:szCs w:val="28"/>
        </w:rPr>
        <w:t>了恩奇</w:t>
      </w:r>
      <w:proofErr w:type="gramEnd"/>
      <w:r w:rsidRPr="004C112A">
        <w:rPr>
          <w:rFonts w:hint="eastAsia"/>
          <w:sz w:val="28"/>
          <w:szCs w:val="28"/>
        </w:rPr>
        <w:t>都，並將他帶到烏魯克來與吉爾</w:t>
      </w:r>
      <w:proofErr w:type="gramStart"/>
      <w:r w:rsidRPr="004C112A">
        <w:rPr>
          <w:rFonts w:hint="eastAsia"/>
          <w:sz w:val="28"/>
          <w:szCs w:val="28"/>
        </w:rPr>
        <w:t>伽美什大戰</w:t>
      </w:r>
      <w:proofErr w:type="gramEnd"/>
      <w:r w:rsidRPr="004C112A">
        <w:rPr>
          <w:rFonts w:hint="eastAsia"/>
          <w:sz w:val="28"/>
          <w:szCs w:val="28"/>
        </w:rPr>
        <w:t xml:space="preserve">一場，英雄相惜，結為好友。 </w:t>
      </w:r>
    </w:p>
    <w:p w:rsidR="004C112A" w:rsidRPr="004C112A" w:rsidRDefault="004C112A" w:rsidP="004C112A">
      <w:pPr>
        <w:numPr>
          <w:ilvl w:val="0"/>
          <w:numId w:val="12"/>
        </w:numPr>
        <w:spacing w:before="100" w:beforeAutospacing="1" w:after="100" w:afterAutospacing="1"/>
        <w:jc w:val="both"/>
        <w:divId w:val="1195969763"/>
        <w:rPr>
          <w:rFonts w:hint="eastAsia"/>
          <w:sz w:val="28"/>
          <w:szCs w:val="28"/>
        </w:rPr>
      </w:pPr>
      <w:r w:rsidRPr="004C112A">
        <w:rPr>
          <w:rFonts w:hint="eastAsia"/>
          <w:sz w:val="28"/>
          <w:szCs w:val="28"/>
        </w:rPr>
        <w:t>第二部分講述了吉爾</w:t>
      </w:r>
      <w:proofErr w:type="gramStart"/>
      <w:r w:rsidRPr="004C112A">
        <w:rPr>
          <w:rFonts w:hint="eastAsia"/>
          <w:sz w:val="28"/>
          <w:szCs w:val="28"/>
        </w:rPr>
        <w:t>伽美什和恩奇</w:t>
      </w:r>
      <w:proofErr w:type="gramEnd"/>
      <w:r w:rsidRPr="004C112A">
        <w:rPr>
          <w:rFonts w:hint="eastAsia"/>
          <w:sz w:val="28"/>
          <w:szCs w:val="28"/>
        </w:rPr>
        <w:t>都在太陽神</w:t>
      </w:r>
      <w:proofErr w:type="gramStart"/>
      <w:r w:rsidRPr="004C112A">
        <w:rPr>
          <w:rFonts w:hint="eastAsia"/>
          <w:sz w:val="28"/>
          <w:szCs w:val="28"/>
        </w:rPr>
        <w:t>沙瑪什的幫助</w:t>
      </w:r>
      <w:proofErr w:type="gramEnd"/>
      <w:r w:rsidRPr="004C112A">
        <w:rPr>
          <w:rFonts w:hint="eastAsia"/>
          <w:sz w:val="28"/>
          <w:szCs w:val="28"/>
        </w:rPr>
        <w:t>下聯手打敗</w:t>
      </w:r>
      <w:proofErr w:type="gramStart"/>
      <w:r w:rsidRPr="004C112A">
        <w:rPr>
          <w:rFonts w:hint="eastAsia"/>
          <w:sz w:val="28"/>
          <w:szCs w:val="28"/>
        </w:rPr>
        <w:t>杉</w:t>
      </w:r>
      <w:proofErr w:type="gramEnd"/>
      <w:r w:rsidRPr="004C112A">
        <w:rPr>
          <w:rFonts w:hint="eastAsia"/>
          <w:sz w:val="28"/>
          <w:szCs w:val="28"/>
        </w:rPr>
        <w:t>樹林怪獸胡姆巴巴。女神伊絲塔因吉爾</w:t>
      </w:r>
      <w:proofErr w:type="gramStart"/>
      <w:r w:rsidRPr="004C112A">
        <w:rPr>
          <w:rFonts w:hint="eastAsia"/>
          <w:sz w:val="28"/>
          <w:szCs w:val="28"/>
        </w:rPr>
        <w:t>伽美什的</w:t>
      </w:r>
      <w:proofErr w:type="gramEnd"/>
      <w:r w:rsidRPr="004C112A">
        <w:rPr>
          <w:rFonts w:hint="eastAsia"/>
          <w:sz w:val="28"/>
          <w:szCs w:val="28"/>
        </w:rPr>
        <w:t>魅力所傾倒，向他求愛，但卻被吉爾</w:t>
      </w:r>
      <w:proofErr w:type="gramStart"/>
      <w:r w:rsidRPr="004C112A">
        <w:rPr>
          <w:rFonts w:hint="eastAsia"/>
          <w:sz w:val="28"/>
          <w:szCs w:val="28"/>
        </w:rPr>
        <w:t>伽美什拒絕</w:t>
      </w:r>
      <w:proofErr w:type="gramEnd"/>
      <w:r w:rsidRPr="004C112A">
        <w:rPr>
          <w:rFonts w:hint="eastAsia"/>
          <w:sz w:val="28"/>
          <w:szCs w:val="28"/>
        </w:rPr>
        <w:t>，於是</w:t>
      </w:r>
      <w:proofErr w:type="gramStart"/>
      <w:r w:rsidRPr="004C112A">
        <w:rPr>
          <w:rFonts w:hint="eastAsia"/>
          <w:sz w:val="28"/>
          <w:szCs w:val="28"/>
        </w:rPr>
        <w:t>伊絲塔</w:t>
      </w:r>
      <w:proofErr w:type="gramEnd"/>
      <w:r w:rsidRPr="004C112A">
        <w:rPr>
          <w:rFonts w:hint="eastAsia"/>
          <w:sz w:val="28"/>
          <w:szCs w:val="28"/>
        </w:rPr>
        <w:t>以自殺威脅她</w:t>
      </w:r>
      <w:proofErr w:type="gramStart"/>
      <w:r w:rsidRPr="004C112A">
        <w:rPr>
          <w:rFonts w:hint="eastAsia"/>
          <w:sz w:val="28"/>
          <w:szCs w:val="28"/>
        </w:rPr>
        <w:t>的父神安</w:t>
      </w:r>
      <w:proofErr w:type="gramEnd"/>
      <w:r w:rsidRPr="004C112A">
        <w:rPr>
          <w:rFonts w:hint="eastAsia"/>
          <w:sz w:val="28"/>
          <w:szCs w:val="28"/>
        </w:rPr>
        <w:t>努，叫他派出帶來旱災的天堂之牛下凡復仇，但是又被吉爾</w:t>
      </w:r>
      <w:proofErr w:type="gramStart"/>
      <w:r w:rsidRPr="004C112A">
        <w:rPr>
          <w:rFonts w:hint="eastAsia"/>
          <w:sz w:val="28"/>
          <w:szCs w:val="28"/>
        </w:rPr>
        <w:t>伽美什和恩奇</w:t>
      </w:r>
      <w:proofErr w:type="gramEnd"/>
      <w:r w:rsidRPr="004C112A">
        <w:rPr>
          <w:rFonts w:hint="eastAsia"/>
          <w:sz w:val="28"/>
          <w:szCs w:val="28"/>
        </w:rPr>
        <w:t>都殺死。吉爾</w:t>
      </w:r>
      <w:proofErr w:type="gramStart"/>
      <w:r w:rsidRPr="004C112A">
        <w:rPr>
          <w:rFonts w:hint="eastAsia"/>
          <w:sz w:val="28"/>
          <w:szCs w:val="28"/>
        </w:rPr>
        <w:t>伽美什與恩奇</w:t>
      </w:r>
      <w:proofErr w:type="gramEnd"/>
      <w:r w:rsidRPr="004C112A">
        <w:rPr>
          <w:rFonts w:hint="eastAsia"/>
          <w:sz w:val="28"/>
          <w:szCs w:val="28"/>
        </w:rPr>
        <w:t xml:space="preserve">都成為了眾人擁戴的英雄。 </w:t>
      </w:r>
    </w:p>
    <w:p w:rsidR="004C112A" w:rsidRPr="004C112A" w:rsidRDefault="004C112A" w:rsidP="004C112A">
      <w:pPr>
        <w:numPr>
          <w:ilvl w:val="0"/>
          <w:numId w:val="12"/>
        </w:numPr>
        <w:spacing w:before="100" w:beforeAutospacing="1" w:after="100" w:afterAutospacing="1"/>
        <w:jc w:val="both"/>
        <w:divId w:val="1195969763"/>
        <w:rPr>
          <w:rFonts w:hint="eastAsia"/>
          <w:sz w:val="28"/>
          <w:szCs w:val="28"/>
        </w:rPr>
      </w:pPr>
      <w:r w:rsidRPr="004C112A">
        <w:rPr>
          <w:rFonts w:hint="eastAsia"/>
          <w:sz w:val="28"/>
          <w:szCs w:val="28"/>
        </w:rPr>
        <w:t>第三部分講述</w:t>
      </w:r>
      <w:proofErr w:type="gramStart"/>
      <w:r w:rsidRPr="004C112A">
        <w:rPr>
          <w:rFonts w:hint="eastAsia"/>
          <w:sz w:val="28"/>
          <w:szCs w:val="28"/>
        </w:rPr>
        <w:t>了恩奇</w:t>
      </w:r>
      <w:proofErr w:type="gramEnd"/>
      <w:r w:rsidRPr="004C112A">
        <w:rPr>
          <w:rFonts w:hint="eastAsia"/>
          <w:sz w:val="28"/>
          <w:szCs w:val="28"/>
        </w:rPr>
        <w:t>都夢見他因為殺死胡姆巴巴與天堂</w:t>
      </w:r>
      <w:proofErr w:type="gramStart"/>
      <w:r w:rsidRPr="004C112A">
        <w:rPr>
          <w:rFonts w:hint="eastAsia"/>
          <w:sz w:val="28"/>
          <w:szCs w:val="28"/>
        </w:rPr>
        <w:t>之牛而被</w:t>
      </w:r>
      <w:proofErr w:type="gramEnd"/>
      <w:r w:rsidRPr="004C112A">
        <w:rPr>
          <w:rFonts w:hint="eastAsia"/>
          <w:sz w:val="28"/>
          <w:szCs w:val="28"/>
        </w:rPr>
        <w:t>眾神懲罰，病重而死，吉爾</w:t>
      </w:r>
      <w:proofErr w:type="gramStart"/>
      <w:r w:rsidRPr="004C112A">
        <w:rPr>
          <w:rFonts w:hint="eastAsia"/>
          <w:sz w:val="28"/>
          <w:szCs w:val="28"/>
        </w:rPr>
        <w:t>伽美什在</w:t>
      </w:r>
      <w:proofErr w:type="gramEnd"/>
      <w:r w:rsidRPr="004C112A">
        <w:rPr>
          <w:rFonts w:hint="eastAsia"/>
          <w:sz w:val="28"/>
          <w:szCs w:val="28"/>
        </w:rPr>
        <w:t>他的床邊痛哭七天七夜。然後他決定尋找永生者烏納</w:t>
      </w:r>
      <w:proofErr w:type="gramStart"/>
      <w:r w:rsidRPr="004C112A">
        <w:rPr>
          <w:rFonts w:hint="eastAsia"/>
          <w:sz w:val="28"/>
          <w:szCs w:val="28"/>
        </w:rPr>
        <w:t>比士庭探索</w:t>
      </w:r>
      <w:proofErr w:type="gramEnd"/>
      <w:r w:rsidRPr="004C112A">
        <w:rPr>
          <w:rFonts w:hint="eastAsia"/>
          <w:sz w:val="28"/>
          <w:szCs w:val="28"/>
        </w:rPr>
        <w:t>生死奧秘，歷經重重關卡終於找到烏納</w:t>
      </w:r>
      <w:proofErr w:type="gramStart"/>
      <w:r w:rsidRPr="004C112A">
        <w:rPr>
          <w:rFonts w:hint="eastAsia"/>
          <w:sz w:val="28"/>
          <w:szCs w:val="28"/>
        </w:rPr>
        <w:t>比士庭所</w:t>
      </w:r>
      <w:proofErr w:type="gramEnd"/>
      <w:r w:rsidRPr="004C112A">
        <w:rPr>
          <w:rFonts w:hint="eastAsia"/>
          <w:sz w:val="28"/>
          <w:szCs w:val="28"/>
        </w:rPr>
        <w:t>居住的島嶼（據說那個島嶼就是現在</w:t>
      </w:r>
      <w:r w:rsidRPr="004C112A">
        <w:rPr>
          <w:rFonts w:hint="eastAsia"/>
          <w:sz w:val="28"/>
          <w:szCs w:val="28"/>
        </w:rPr>
        <w:lastRenderedPageBreak/>
        <w:t>的賽普勒斯），並拿到了永生之草，但在帶回永生之草的路上，永生之草不幸</w:t>
      </w:r>
      <w:proofErr w:type="gramStart"/>
      <w:r w:rsidRPr="004C112A">
        <w:rPr>
          <w:rFonts w:hint="eastAsia"/>
          <w:sz w:val="28"/>
          <w:szCs w:val="28"/>
        </w:rPr>
        <w:t>被蛇偷吃</w:t>
      </w:r>
      <w:proofErr w:type="gramEnd"/>
      <w:r w:rsidRPr="004C112A">
        <w:rPr>
          <w:rFonts w:hint="eastAsia"/>
          <w:sz w:val="28"/>
          <w:szCs w:val="28"/>
        </w:rPr>
        <w:t>，吉爾</w:t>
      </w:r>
      <w:proofErr w:type="gramStart"/>
      <w:r w:rsidRPr="004C112A">
        <w:rPr>
          <w:rFonts w:hint="eastAsia"/>
          <w:sz w:val="28"/>
          <w:szCs w:val="28"/>
        </w:rPr>
        <w:t>伽美什只</w:t>
      </w:r>
      <w:proofErr w:type="gramEnd"/>
      <w:r w:rsidRPr="004C112A">
        <w:rPr>
          <w:rFonts w:hint="eastAsia"/>
          <w:sz w:val="28"/>
          <w:szCs w:val="28"/>
        </w:rPr>
        <w:t xml:space="preserve">能空手返回烏魯克。 </w:t>
      </w:r>
    </w:p>
    <w:p w:rsidR="004C112A" w:rsidRPr="004C112A" w:rsidRDefault="004C112A" w:rsidP="004C112A">
      <w:pPr>
        <w:numPr>
          <w:ilvl w:val="0"/>
          <w:numId w:val="12"/>
        </w:numPr>
        <w:spacing w:before="100" w:beforeAutospacing="1" w:after="100" w:afterAutospacing="1"/>
        <w:jc w:val="both"/>
        <w:divId w:val="1195969763"/>
        <w:rPr>
          <w:rFonts w:hint="eastAsia"/>
          <w:sz w:val="28"/>
          <w:szCs w:val="28"/>
        </w:rPr>
      </w:pPr>
      <w:r w:rsidRPr="004C112A">
        <w:rPr>
          <w:rFonts w:hint="eastAsia"/>
          <w:sz w:val="28"/>
          <w:szCs w:val="28"/>
        </w:rPr>
        <w:t>第四部份講述了吉爾</w:t>
      </w:r>
      <w:proofErr w:type="gramStart"/>
      <w:r w:rsidRPr="004C112A">
        <w:rPr>
          <w:rFonts w:hint="eastAsia"/>
          <w:sz w:val="28"/>
          <w:szCs w:val="28"/>
        </w:rPr>
        <w:t>伽美什通過沙馬什創造</w:t>
      </w:r>
      <w:proofErr w:type="gramEnd"/>
      <w:r w:rsidRPr="004C112A">
        <w:rPr>
          <w:rFonts w:hint="eastAsia"/>
          <w:sz w:val="28"/>
          <w:szCs w:val="28"/>
        </w:rPr>
        <w:t>的生死通道</w:t>
      </w:r>
      <w:proofErr w:type="gramStart"/>
      <w:r w:rsidRPr="004C112A">
        <w:rPr>
          <w:rFonts w:hint="eastAsia"/>
          <w:sz w:val="28"/>
          <w:szCs w:val="28"/>
        </w:rPr>
        <w:t>與恩奇都</w:t>
      </w:r>
      <w:proofErr w:type="gramEnd"/>
      <w:r w:rsidRPr="004C112A">
        <w:rPr>
          <w:rFonts w:hint="eastAsia"/>
          <w:sz w:val="28"/>
          <w:szCs w:val="28"/>
        </w:rPr>
        <w:t>對話，</w:t>
      </w:r>
      <w:proofErr w:type="gramStart"/>
      <w:r w:rsidRPr="004C112A">
        <w:rPr>
          <w:rFonts w:hint="eastAsia"/>
          <w:sz w:val="28"/>
          <w:szCs w:val="28"/>
        </w:rPr>
        <w:t>恩奇都</w:t>
      </w:r>
      <w:proofErr w:type="gramEnd"/>
      <w:r w:rsidRPr="004C112A">
        <w:rPr>
          <w:rFonts w:hint="eastAsia"/>
          <w:sz w:val="28"/>
          <w:szCs w:val="28"/>
        </w:rPr>
        <w:t xml:space="preserve">向他描述了死後世界的陰暗悲慘。 </w:t>
      </w:r>
    </w:p>
    <w:p w:rsidR="004C112A" w:rsidRPr="004C112A" w:rsidRDefault="004C112A" w:rsidP="004C112A">
      <w:pPr>
        <w:pStyle w:val="Web"/>
        <w:jc w:val="both"/>
        <w:divId w:val="1195969763"/>
        <w:rPr>
          <w:rFonts w:hint="eastAsia"/>
          <w:sz w:val="28"/>
          <w:szCs w:val="28"/>
        </w:rPr>
      </w:pPr>
      <w:r w:rsidRPr="004C112A">
        <w:rPr>
          <w:rFonts w:hint="eastAsia"/>
          <w:sz w:val="28"/>
          <w:szCs w:val="28"/>
        </w:rPr>
        <w:t>吉爾</w:t>
      </w:r>
      <w:proofErr w:type="gramStart"/>
      <w:r w:rsidRPr="004C112A">
        <w:rPr>
          <w:rFonts w:hint="eastAsia"/>
          <w:sz w:val="28"/>
          <w:szCs w:val="28"/>
        </w:rPr>
        <w:t>伽美什</w:t>
      </w:r>
      <w:proofErr w:type="gramEnd"/>
      <w:r w:rsidRPr="004C112A">
        <w:rPr>
          <w:rFonts w:hint="eastAsia"/>
          <w:sz w:val="28"/>
          <w:szCs w:val="28"/>
        </w:rPr>
        <w:t xml:space="preserve">史詩除了被認為是最早的文學作品、最早的英雄史詩外，還被認為是最早的男同性戀題材（BL）文學。 </w:t>
      </w:r>
    </w:p>
    <w:p w:rsidR="004C112A" w:rsidRDefault="004C112A" w:rsidP="004C112A">
      <w:pPr>
        <w:pStyle w:val="2"/>
        <w:divId w:val="1195969763"/>
        <w:rPr>
          <w:rFonts w:hint="eastAsia"/>
        </w:rPr>
      </w:pPr>
      <w:r>
        <w:rPr>
          <w:rStyle w:val="mw-headline"/>
          <w:rFonts w:hint="eastAsia"/>
        </w:rPr>
        <w:t>泥板記載的故事</w:t>
      </w:r>
    </w:p>
    <w:p w:rsidR="004C112A" w:rsidRPr="004C112A" w:rsidRDefault="004C112A" w:rsidP="004C112A">
      <w:pPr>
        <w:pStyle w:val="Web"/>
        <w:jc w:val="both"/>
        <w:divId w:val="1195969763"/>
        <w:rPr>
          <w:rFonts w:hint="eastAsia"/>
          <w:sz w:val="28"/>
          <w:szCs w:val="28"/>
        </w:rPr>
      </w:pPr>
      <w:proofErr w:type="gramStart"/>
      <w:r w:rsidRPr="004C112A">
        <w:rPr>
          <w:rFonts w:hint="eastAsia"/>
          <w:sz w:val="28"/>
          <w:szCs w:val="28"/>
        </w:rPr>
        <w:t>這塊泥板</w:t>
      </w:r>
      <w:proofErr w:type="gramEnd"/>
      <w:r w:rsidRPr="004C112A">
        <w:rPr>
          <w:rFonts w:hint="eastAsia"/>
          <w:sz w:val="28"/>
          <w:szCs w:val="28"/>
        </w:rPr>
        <w:t>上所記載的，便是吉爾</w:t>
      </w:r>
      <w:proofErr w:type="gramStart"/>
      <w:r w:rsidRPr="004C112A">
        <w:rPr>
          <w:rFonts w:hint="eastAsia"/>
          <w:sz w:val="28"/>
          <w:szCs w:val="28"/>
        </w:rPr>
        <w:t>伽美什</w:t>
      </w:r>
      <w:proofErr w:type="gramEnd"/>
      <w:r w:rsidRPr="004C112A">
        <w:rPr>
          <w:rFonts w:hint="eastAsia"/>
          <w:sz w:val="28"/>
          <w:szCs w:val="28"/>
        </w:rPr>
        <w:t>史詩</w:t>
      </w:r>
      <w:proofErr w:type="gramStart"/>
      <w:r w:rsidRPr="004C112A">
        <w:rPr>
          <w:rFonts w:hint="eastAsia"/>
          <w:sz w:val="28"/>
          <w:szCs w:val="28"/>
        </w:rPr>
        <w:t>的序章</w:t>
      </w:r>
      <w:proofErr w:type="gramEnd"/>
      <w:r w:rsidRPr="004C112A">
        <w:rPr>
          <w:rFonts w:hint="eastAsia"/>
          <w:sz w:val="28"/>
          <w:szCs w:val="28"/>
        </w:rPr>
        <w:t>，大洪水。它被發現的地方是在亞述帝國國王亞</w:t>
      </w:r>
      <w:proofErr w:type="gramStart"/>
      <w:r w:rsidRPr="004C112A">
        <w:rPr>
          <w:rFonts w:hint="eastAsia"/>
          <w:sz w:val="28"/>
          <w:szCs w:val="28"/>
        </w:rPr>
        <w:t>述巴尼拔</w:t>
      </w:r>
      <w:proofErr w:type="gramEnd"/>
      <w:r w:rsidRPr="004C112A">
        <w:rPr>
          <w:rFonts w:hint="eastAsia"/>
          <w:sz w:val="28"/>
          <w:szCs w:val="28"/>
        </w:rPr>
        <w:t>的圖書館，這座圖書館是在亞述遷都尼</w:t>
      </w:r>
      <w:proofErr w:type="gramStart"/>
      <w:r w:rsidRPr="004C112A">
        <w:rPr>
          <w:rFonts w:hint="eastAsia"/>
          <w:sz w:val="28"/>
          <w:szCs w:val="28"/>
        </w:rPr>
        <w:t>尼</w:t>
      </w:r>
      <w:proofErr w:type="gramEnd"/>
      <w:r w:rsidRPr="004C112A">
        <w:rPr>
          <w:rFonts w:hint="eastAsia"/>
          <w:sz w:val="28"/>
          <w:szCs w:val="28"/>
        </w:rPr>
        <w:t>微之後，在尼</w:t>
      </w:r>
      <w:proofErr w:type="gramStart"/>
      <w:r w:rsidRPr="004C112A">
        <w:rPr>
          <w:rFonts w:hint="eastAsia"/>
          <w:sz w:val="28"/>
          <w:szCs w:val="28"/>
        </w:rPr>
        <w:t>尼</w:t>
      </w:r>
      <w:proofErr w:type="gramEnd"/>
      <w:r w:rsidRPr="004C112A">
        <w:rPr>
          <w:rFonts w:hint="eastAsia"/>
          <w:sz w:val="28"/>
          <w:szCs w:val="28"/>
        </w:rPr>
        <w:t>微建造的，它是繼傳說由吉爾</w:t>
      </w:r>
      <w:proofErr w:type="gramStart"/>
      <w:r w:rsidRPr="004C112A">
        <w:rPr>
          <w:rFonts w:hint="eastAsia"/>
          <w:sz w:val="28"/>
          <w:szCs w:val="28"/>
        </w:rPr>
        <w:t>伽美什所</w:t>
      </w:r>
      <w:proofErr w:type="gramEnd"/>
      <w:r w:rsidRPr="004C112A">
        <w:rPr>
          <w:rFonts w:hint="eastAsia"/>
          <w:sz w:val="28"/>
          <w:szCs w:val="28"/>
        </w:rPr>
        <w:t xml:space="preserve">建立的烏魯克之後世界最大的城市，它就是今天伊拉克尼尼微省的摩蘇爾，其遺跡之經緯度約略為北緯36.366757度，東經43.157387度。 </w:t>
      </w:r>
    </w:p>
    <w:p w:rsidR="004C112A" w:rsidRPr="004C112A" w:rsidRDefault="004C112A" w:rsidP="004C112A">
      <w:pPr>
        <w:pStyle w:val="Web"/>
        <w:jc w:val="both"/>
        <w:divId w:val="1195969763"/>
        <w:rPr>
          <w:rFonts w:hint="eastAsia"/>
          <w:sz w:val="28"/>
          <w:szCs w:val="28"/>
        </w:rPr>
      </w:pPr>
      <w:r w:rsidRPr="004C112A">
        <w:rPr>
          <w:rFonts w:hint="eastAsia"/>
          <w:sz w:val="28"/>
          <w:szCs w:val="28"/>
        </w:rPr>
        <w:t xml:space="preserve">大洪水的故事是： </w:t>
      </w:r>
    </w:p>
    <w:p w:rsidR="004C112A" w:rsidRPr="004C112A" w:rsidRDefault="004C112A" w:rsidP="004C112A">
      <w:pPr>
        <w:pStyle w:val="Web"/>
        <w:jc w:val="both"/>
        <w:divId w:val="1195969763"/>
        <w:rPr>
          <w:rFonts w:hint="eastAsia"/>
          <w:sz w:val="28"/>
          <w:szCs w:val="28"/>
        </w:rPr>
      </w:pPr>
      <w:r w:rsidRPr="004C112A">
        <w:rPr>
          <w:rFonts w:hint="eastAsia"/>
          <w:sz w:val="28"/>
          <w:szCs w:val="28"/>
        </w:rPr>
        <w:t>由於人類的貪婪與墮落，眾神</w:t>
      </w:r>
      <w:proofErr w:type="gramStart"/>
      <w:r w:rsidRPr="004C112A">
        <w:rPr>
          <w:rFonts w:hint="eastAsia"/>
          <w:sz w:val="28"/>
          <w:szCs w:val="28"/>
        </w:rPr>
        <w:t>之王恩尼</w:t>
      </w:r>
      <w:proofErr w:type="gramEnd"/>
      <w:r w:rsidRPr="004C112A">
        <w:rPr>
          <w:rFonts w:hint="eastAsia"/>
          <w:sz w:val="28"/>
          <w:szCs w:val="28"/>
        </w:rPr>
        <w:t>爾決定用大洪水毀滅人類，水</w:t>
      </w:r>
      <w:proofErr w:type="gramStart"/>
      <w:r w:rsidRPr="004C112A">
        <w:rPr>
          <w:rFonts w:hint="eastAsia"/>
          <w:sz w:val="28"/>
          <w:szCs w:val="28"/>
        </w:rPr>
        <w:t>神伊亞阻止了恩</w:t>
      </w:r>
      <w:proofErr w:type="gramEnd"/>
      <w:r w:rsidRPr="004C112A">
        <w:rPr>
          <w:rFonts w:hint="eastAsia"/>
          <w:sz w:val="28"/>
          <w:szCs w:val="28"/>
        </w:rPr>
        <w:t>尼爾，並囑咐吉爾</w:t>
      </w:r>
      <w:proofErr w:type="gramStart"/>
      <w:r w:rsidRPr="004C112A">
        <w:rPr>
          <w:rFonts w:hint="eastAsia"/>
          <w:sz w:val="28"/>
          <w:szCs w:val="28"/>
        </w:rPr>
        <w:t>伽美什盡</w:t>
      </w:r>
      <w:proofErr w:type="gramEnd"/>
      <w:r w:rsidRPr="004C112A">
        <w:rPr>
          <w:rFonts w:hint="eastAsia"/>
          <w:sz w:val="28"/>
          <w:szCs w:val="28"/>
        </w:rPr>
        <w:t xml:space="preserve">快建造巨大的方舟承載人類與動物，否則人類就會全盤覆滅。 </w:t>
      </w:r>
    </w:p>
    <w:p w:rsidR="004C112A" w:rsidRPr="004C112A" w:rsidRDefault="004C112A" w:rsidP="004C112A">
      <w:pPr>
        <w:pStyle w:val="Web"/>
        <w:jc w:val="both"/>
        <w:divId w:val="1195969763"/>
        <w:rPr>
          <w:rFonts w:hint="eastAsia"/>
          <w:sz w:val="28"/>
          <w:szCs w:val="28"/>
        </w:rPr>
      </w:pPr>
      <w:r w:rsidRPr="004C112A">
        <w:rPr>
          <w:rFonts w:hint="eastAsia"/>
          <w:sz w:val="28"/>
          <w:szCs w:val="28"/>
        </w:rPr>
        <w:t>然而，恩尼爾的怒火一天比一天大，水</w:t>
      </w:r>
      <w:proofErr w:type="gramStart"/>
      <w:r w:rsidRPr="004C112A">
        <w:rPr>
          <w:rFonts w:hint="eastAsia"/>
          <w:sz w:val="28"/>
          <w:szCs w:val="28"/>
        </w:rPr>
        <w:t>神伊亞</w:t>
      </w:r>
      <w:proofErr w:type="gramEnd"/>
      <w:r w:rsidRPr="004C112A">
        <w:rPr>
          <w:rFonts w:hint="eastAsia"/>
          <w:sz w:val="28"/>
          <w:szCs w:val="28"/>
        </w:rPr>
        <w:t>不斷的阻止恩尼爾，直到方舟建成的那一天，恩尼爾已經無法抑制心中的怒火，決定當天下午放下洪水毀滅人類，吉爾</w:t>
      </w:r>
      <w:proofErr w:type="gramStart"/>
      <w:r w:rsidRPr="004C112A">
        <w:rPr>
          <w:rFonts w:hint="eastAsia"/>
          <w:sz w:val="28"/>
          <w:szCs w:val="28"/>
        </w:rPr>
        <w:t>伽美什將</w:t>
      </w:r>
      <w:proofErr w:type="gramEnd"/>
      <w:r w:rsidRPr="004C112A">
        <w:rPr>
          <w:rFonts w:hint="eastAsia"/>
          <w:sz w:val="28"/>
          <w:szCs w:val="28"/>
        </w:rPr>
        <w:t>人們與動物在下午前帶到方舟上，下午，果然如吉爾</w:t>
      </w:r>
      <w:proofErr w:type="gramStart"/>
      <w:r w:rsidRPr="004C112A">
        <w:rPr>
          <w:rFonts w:hint="eastAsia"/>
          <w:sz w:val="28"/>
          <w:szCs w:val="28"/>
        </w:rPr>
        <w:t>伽美什所說</w:t>
      </w:r>
      <w:proofErr w:type="gramEnd"/>
      <w:r w:rsidRPr="004C112A">
        <w:rPr>
          <w:rFonts w:hint="eastAsia"/>
          <w:sz w:val="28"/>
          <w:szCs w:val="28"/>
        </w:rPr>
        <w:t>，開始下起了滂沱大雨，積蓄的洪水使方舟</w:t>
      </w:r>
      <w:proofErr w:type="gramStart"/>
      <w:r w:rsidRPr="004C112A">
        <w:rPr>
          <w:rFonts w:hint="eastAsia"/>
          <w:sz w:val="28"/>
          <w:szCs w:val="28"/>
        </w:rPr>
        <w:t>開始漂動</w:t>
      </w:r>
      <w:proofErr w:type="gramEnd"/>
      <w:r w:rsidRPr="004C112A">
        <w:rPr>
          <w:rFonts w:hint="eastAsia"/>
          <w:sz w:val="28"/>
          <w:szCs w:val="28"/>
        </w:rPr>
        <w:t xml:space="preserve">。 </w:t>
      </w:r>
    </w:p>
    <w:p w:rsidR="004C112A" w:rsidRPr="004C112A" w:rsidRDefault="004C112A" w:rsidP="004C112A">
      <w:pPr>
        <w:pStyle w:val="Web"/>
        <w:jc w:val="both"/>
        <w:divId w:val="1195969763"/>
        <w:rPr>
          <w:rFonts w:hint="eastAsia"/>
          <w:sz w:val="28"/>
          <w:szCs w:val="28"/>
        </w:rPr>
      </w:pPr>
      <w:r w:rsidRPr="004C112A">
        <w:rPr>
          <w:rFonts w:hint="eastAsia"/>
          <w:sz w:val="28"/>
          <w:szCs w:val="28"/>
        </w:rPr>
        <w:t xml:space="preserve">暴雨持續了一個星期後才結束，他們放出一隻烏鴉和一隻鴿子探查，烏鴉的速度較快，探查完時陸地還未有露出，於是烏鴉說：「放眼望去，皆是大洋，不見陸地。」；鴿子較慢探查完，那時陸地已經露出了一小塊，鴿子回來時便帶回了好消息。 </w:t>
      </w:r>
    </w:p>
    <w:p w:rsidR="004C112A" w:rsidRPr="004C112A" w:rsidRDefault="004C112A" w:rsidP="004C112A">
      <w:pPr>
        <w:pStyle w:val="Web"/>
        <w:jc w:val="both"/>
        <w:divId w:val="1195969763"/>
        <w:rPr>
          <w:rFonts w:hint="eastAsia"/>
          <w:sz w:val="28"/>
          <w:szCs w:val="28"/>
        </w:rPr>
      </w:pPr>
      <w:r w:rsidRPr="004C112A">
        <w:rPr>
          <w:rFonts w:hint="eastAsia"/>
          <w:sz w:val="28"/>
          <w:szCs w:val="28"/>
        </w:rPr>
        <w:t xml:space="preserve">由於船上的人類是同一時間放出烏鴉與鴿子的，因此他們認為烏鴉說謊騙人，從這時起，烏鴉成為代表壞消息、壞事的不吉利之鳥。 </w:t>
      </w:r>
    </w:p>
    <w:p w:rsidR="004C112A" w:rsidRPr="004C112A" w:rsidRDefault="004C112A" w:rsidP="004C112A">
      <w:pPr>
        <w:pStyle w:val="Web"/>
        <w:jc w:val="both"/>
        <w:divId w:val="1195969763"/>
        <w:rPr>
          <w:rFonts w:hint="eastAsia"/>
          <w:sz w:val="28"/>
          <w:szCs w:val="28"/>
        </w:rPr>
      </w:pPr>
      <w:r w:rsidRPr="004C112A">
        <w:rPr>
          <w:rFonts w:hint="eastAsia"/>
          <w:sz w:val="28"/>
          <w:szCs w:val="28"/>
        </w:rPr>
        <w:t>吉爾</w:t>
      </w:r>
      <w:proofErr w:type="gramStart"/>
      <w:r w:rsidRPr="004C112A">
        <w:rPr>
          <w:rFonts w:hint="eastAsia"/>
          <w:sz w:val="28"/>
          <w:szCs w:val="28"/>
        </w:rPr>
        <w:t>伽美什在固定船錨</w:t>
      </w:r>
      <w:proofErr w:type="gramEnd"/>
      <w:r w:rsidRPr="004C112A">
        <w:rPr>
          <w:rFonts w:hint="eastAsia"/>
          <w:sz w:val="28"/>
          <w:szCs w:val="28"/>
        </w:rPr>
        <w:t>後，登上了陸地，這裡因為洪水的關係使土地變的十分柔軟肥沃，吉爾</w:t>
      </w:r>
      <w:proofErr w:type="gramStart"/>
      <w:r w:rsidRPr="004C112A">
        <w:rPr>
          <w:rFonts w:hint="eastAsia"/>
          <w:sz w:val="28"/>
          <w:szCs w:val="28"/>
        </w:rPr>
        <w:t>伽美什在</w:t>
      </w:r>
      <w:proofErr w:type="gramEnd"/>
      <w:r w:rsidRPr="004C112A">
        <w:rPr>
          <w:rFonts w:hint="eastAsia"/>
          <w:sz w:val="28"/>
          <w:szCs w:val="28"/>
        </w:rPr>
        <w:t xml:space="preserve">這裡建立了烏魯克城，世世代代繁榮下去。 </w:t>
      </w:r>
    </w:p>
    <w:p w:rsidR="004C112A" w:rsidRPr="004C112A" w:rsidRDefault="004C112A" w:rsidP="00775D5E">
      <w:pPr>
        <w:pStyle w:val="Web"/>
        <w:jc w:val="both"/>
        <w:divId w:val="1195969763"/>
        <w:rPr>
          <w:rFonts w:hint="eastAsia"/>
          <w:sz w:val="28"/>
          <w:szCs w:val="28"/>
        </w:rPr>
      </w:pPr>
    </w:p>
    <w:sectPr w:rsidR="004C112A" w:rsidRPr="004C112A" w:rsidSect="004C112A">
      <w:pgSz w:w="11906" w:h="16838"/>
      <w:pgMar w:top="1440" w:right="1800" w:bottom="709"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5E" w:rsidRDefault="00775D5E" w:rsidP="00775D5E">
      <w:r>
        <w:separator/>
      </w:r>
    </w:p>
  </w:endnote>
  <w:endnote w:type="continuationSeparator" w:id="0">
    <w:p w:rsidR="00775D5E" w:rsidRDefault="00775D5E" w:rsidP="0077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5E" w:rsidRDefault="00775D5E" w:rsidP="00775D5E">
      <w:r>
        <w:separator/>
      </w:r>
    </w:p>
  </w:footnote>
  <w:footnote w:type="continuationSeparator" w:id="0">
    <w:p w:rsidR="00775D5E" w:rsidRDefault="00775D5E" w:rsidP="00775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076"/>
    <w:multiLevelType w:val="multilevel"/>
    <w:tmpl w:val="5BF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41D3C"/>
    <w:multiLevelType w:val="multilevel"/>
    <w:tmpl w:val="6F8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F1C74"/>
    <w:multiLevelType w:val="multilevel"/>
    <w:tmpl w:val="7D7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C2A15"/>
    <w:multiLevelType w:val="multilevel"/>
    <w:tmpl w:val="49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12E9A"/>
    <w:multiLevelType w:val="multilevel"/>
    <w:tmpl w:val="057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65A7D"/>
    <w:multiLevelType w:val="multilevel"/>
    <w:tmpl w:val="5C9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D3EB6"/>
    <w:multiLevelType w:val="multilevel"/>
    <w:tmpl w:val="016C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21017"/>
    <w:multiLevelType w:val="multilevel"/>
    <w:tmpl w:val="F98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17E67"/>
    <w:multiLevelType w:val="multilevel"/>
    <w:tmpl w:val="F84E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0161F"/>
    <w:multiLevelType w:val="multilevel"/>
    <w:tmpl w:val="C384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226DF"/>
    <w:multiLevelType w:val="multilevel"/>
    <w:tmpl w:val="CD8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A6DAD"/>
    <w:multiLevelType w:val="multilevel"/>
    <w:tmpl w:val="A84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9"/>
  </w:num>
  <w:num w:numId="6">
    <w:abstractNumId w:val="3"/>
  </w:num>
  <w:num w:numId="7">
    <w:abstractNumId w:val="10"/>
  </w:num>
  <w:num w:numId="8">
    <w:abstractNumId w:val="11"/>
  </w:num>
  <w:num w:numId="9">
    <w:abstractNumId w:val="0"/>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8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75D5E"/>
    <w:rsid w:val="003705C6"/>
    <w:rsid w:val="004C112A"/>
    <w:rsid w:val="005D6225"/>
    <w:rsid w:val="00775D5E"/>
    <w:rsid w:val="00E96F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paragraph" w:styleId="Web">
    <w:name w:val="Normal (Web)"/>
    <w:basedOn w:val="a"/>
    <w:uiPriority w:val="99"/>
    <w:semiHidden/>
    <w:unhideWhenUsed/>
    <w:pPr>
      <w:spacing w:before="100" w:beforeAutospacing="1" w:after="100" w:afterAutospacing="1"/>
    </w:p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mw-headline">
    <w:name w:val="mw-headline"/>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775D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75D5E"/>
    <w:rPr>
      <w:rFonts w:asciiTheme="majorHAnsi" w:eastAsiaTheme="majorEastAsia" w:hAnsiTheme="majorHAnsi" w:cstheme="majorBidi"/>
      <w:sz w:val="18"/>
      <w:szCs w:val="18"/>
    </w:rPr>
  </w:style>
  <w:style w:type="paragraph" w:styleId="a7">
    <w:name w:val="header"/>
    <w:basedOn w:val="a"/>
    <w:link w:val="a8"/>
    <w:uiPriority w:val="99"/>
    <w:unhideWhenUsed/>
    <w:rsid w:val="00775D5E"/>
    <w:pPr>
      <w:tabs>
        <w:tab w:val="center" w:pos="4153"/>
        <w:tab w:val="right" w:pos="8306"/>
      </w:tabs>
      <w:snapToGrid w:val="0"/>
    </w:pPr>
    <w:rPr>
      <w:sz w:val="20"/>
      <w:szCs w:val="20"/>
    </w:rPr>
  </w:style>
  <w:style w:type="character" w:customStyle="1" w:styleId="a8">
    <w:name w:val="頁首 字元"/>
    <w:basedOn w:val="a0"/>
    <w:link w:val="a7"/>
    <w:uiPriority w:val="99"/>
    <w:rsid w:val="00775D5E"/>
    <w:rPr>
      <w:rFonts w:ascii="新細明體" w:eastAsia="新細明體" w:hAnsi="新細明體" w:cs="新細明體"/>
    </w:rPr>
  </w:style>
  <w:style w:type="paragraph" w:styleId="a9">
    <w:name w:val="footer"/>
    <w:basedOn w:val="a"/>
    <w:link w:val="aa"/>
    <w:uiPriority w:val="99"/>
    <w:unhideWhenUsed/>
    <w:rsid w:val="00775D5E"/>
    <w:pPr>
      <w:tabs>
        <w:tab w:val="center" w:pos="4153"/>
        <w:tab w:val="right" w:pos="8306"/>
      </w:tabs>
      <w:snapToGrid w:val="0"/>
    </w:pPr>
    <w:rPr>
      <w:sz w:val="20"/>
      <w:szCs w:val="20"/>
    </w:rPr>
  </w:style>
  <w:style w:type="character" w:customStyle="1" w:styleId="aa">
    <w:name w:val="頁尾 字元"/>
    <w:basedOn w:val="a0"/>
    <w:link w:val="a9"/>
    <w:uiPriority w:val="99"/>
    <w:rsid w:val="00775D5E"/>
    <w:rPr>
      <w:rFonts w:ascii="新細明體" w:eastAsia="新細明體" w:hAnsi="新細明體" w:cs="新細明體"/>
    </w:rPr>
  </w:style>
  <w:style w:type="character" w:customStyle="1" w:styleId="tocnumber">
    <w:name w:val="tocnumber"/>
    <w:basedOn w:val="a0"/>
    <w:rsid w:val="004C112A"/>
  </w:style>
  <w:style w:type="character" w:customStyle="1" w:styleId="toctext">
    <w:name w:val="toctext"/>
    <w:basedOn w:val="a0"/>
    <w:rsid w:val="004C1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paragraph" w:styleId="Web">
    <w:name w:val="Normal (Web)"/>
    <w:basedOn w:val="a"/>
    <w:uiPriority w:val="99"/>
    <w:semiHidden/>
    <w:unhideWhenUsed/>
    <w:pPr>
      <w:spacing w:before="100" w:beforeAutospacing="1" w:after="100" w:afterAutospacing="1"/>
    </w:p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mw-headline">
    <w:name w:val="mw-headline"/>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775D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75D5E"/>
    <w:rPr>
      <w:rFonts w:asciiTheme="majorHAnsi" w:eastAsiaTheme="majorEastAsia" w:hAnsiTheme="majorHAnsi" w:cstheme="majorBidi"/>
      <w:sz w:val="18"/>
      <w:szCs w:val="18"/>
    </w:rPr>
  </w:style>
  <w:style w:type="paragraph" w:styleId="a7">
    <w:name w:val="header"/>
    <w:basedOn w:val="a"/>
    <w:link w:val="a8"/>
    <w:uiPriority w:val="99"/>
    <w:unhideWhenUsed/>
    <w:rsid w:val="00775D5E"/>
    <w:pPr>
      <w:tabs>
        <w:tab w:val="center" w:pos="4153"/>
        <w:tab w:val="right" w:pos="8306"/>
      </w:tabs>
      <w:snapToGrid w:val="0"/>
    </w:pPr>
    <w:rPr>
      <w:sz w:val="20"/>
      <w:szCs w:val="20"/>
    </w:rPr>
  </w:style>
  <w:style w:type="character" w:customStyle="1" w:styleId="a8">
    <w:name w:val="頁首 字元"/>
    <w:basedOn w:val="a0"/>
    <w:link w:val="a7"/>
    <w:uiPriority w:val="99"/>
    <w:rsid w:val="00775D5E"/>
    <w:rPr>
      <w:rFonts w:ascii="新細明體" w:eastAsia="新細明體" w:hAnsi="新細明體" w:cs="新細明體"/>
    </w:rPr>
  </w:style>
  <w:style w:type="paragraph" w:styleId="a9">
    <w:name w:val="footer"/>
    <w:basedOn w:val="a"/>
    <w:link w:val="aa"/>
    <w:uiPriority w:val="99"/>
    <w:unhideWhenUsed/>
    <w:rsid w:val="00775D5E"/>
    <w:pPr>
      <w:tabs>
        <w:tab w:val="center" w:pos="4153"/>
        <w:tab w:val="right" w:pos="8306"/>
      </w:tabs>
      <w:snapToGrid w:val="0"/>
    </w:pPr>
    <w:rPr>
      <w:sz w:val="20"/>
      <w:szCs w:val="20"/>
    </w:rPr>
  </w:style>
  <w:style w:type="character" w:customStyle="1" w:styleId="aa">
    <w:name w:val="頁尾 字元"/>
    <w:basedOn w:val="a0"/>
    <w:link w:val="a9"/>
    <w:uiPriority w:val="99"/>
    <w:rsid w:val="00775D5E"/>
    <w:rPr>
      <w:rFonts w:ascii="新細明體" w:eastAsia="新細明體" w:hAnsi="新細明體" w:cs="新細明體"/>
    </w:rPr>
  </w:style>
  <w:style w:type="character" w:customStyle="1" w:styleId="tocnumber">
    <w:name w:val="tocnumber"/>
    <w:basedOn w:val="a0"/>
    <w:rsid w:val="004C112A"/>
  </w:style>
  <w:style w:type="character" w:customStyle="1" w:styleId="toctext">
    <w:name w:val="toctext"/>
    <w:basedOn w:val="a0"/>
    <w:rsid w:val="004C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571">
      <w:marLeft w:val="0"/>
      <w:marRight w:val="0"/>
      <w:marTop w:val="0"/>
      <w:marBottom w:val="0"/>
      <w:divBdr>
        <w:top w:val="none" w:sz="0" w:space="0" w:color="auto"/>
        <w:left w:val="none" w:sz="0" w:space="0" w:color="auto"/>
        <w:bottom w:val="none" w:sz="0" w:space="0" w:color="auto"/>
        <w:right w:val="none" w:sz="0" w:space="0" w:color="auto"/>
      </w:divBdr>
      <w:divsChild>
        <w:div w:id="808741523">
          <w:marLeft w:val="0"/>
          <w:marRight w:val="0"/>
          <w:marTop w:val="0"/>
          <w:marBottom w:val="0"/>
          <w:divBdr>
            <w:top w:val="none" w:sz="0" w:space="0" w:color="auto"/>
            <w:left w:val="none" w:sz="0" w:space="0" w:color="auto"/>
            <w:bottom w:val="none" w:sz="0" w:space="0" w:color="auto"/>
            <w:right w:val="none" w:sz="0" w:space="0" w:color="auto"/>
          </w:divBdr>
          <w:divsChild>
            <w:div w:id="1299262262">
              <w:marLeft w:val="0"/>
              <w:marRight w:val="0"/>
              <w:marTop w:val="0"/>
              <w:marBottom w:val="0"/>
              <w:divBdr>
                <w:top w:val="none" w:sz="0" w:space="0" w:color="auto"/>
                <w:left w:val="none" w:sz="0" w:space="0" w:color="auto"/>
                <w:bottom w:val="none" w:sz="0" w:space="0" w:color="auto"/>
                <w:right w:val="none" w:sz="0" w:space="0" w:color="auto"/>
              </w:divBdr>
            </w:div>
            <w:div w:id="1535540736">
              <w:marLeft w:val="0"/>
              <w:marRight w:val="0"/>
              <w:marTop w:val="0"/>
              <w:marBottom w:val="0"/>
              <w:divBdr>
                <w:top w:val="none" w:sz="0" w:space="0" w:color="auto"/>
                <w:left w:val="none" w:sz="0" w:space="0" w:color="auto"/>
                <w:bottom w:val="none" w:sz="0" w:space="0" w:color="auto"/>
                <w:right w:val="none" w:sz="0" w:space="0" w:color="auto"/>
              </w:divBdr>
            </w:div>
            <w:div w:id="1195969763">
              <w:marLeft w:val="0"/>
              <w:marRight w:val="0"/>
              <w:marTop w:val="0"/>
              <w:marBottom w:val="0"/>
              <w:divBdr>
                <w:top w:val="none" w:sz="0" w:space="0" w:color="auto"/>
                <w:left w:val="none" w:sz="0" w:space="0" w:color="auto"/>
                <w:bottom w:val="none" w:sz="0" w:space="0" w:color="auto"/>
                <w:right w:val="none" w:sz="0" w:space="0" w:color="auto"/>
              </w:divBdr>
              <w:divsChild>
                <w:div w:id="1117524548">
                  <w:marLeft w:val="0"/>
                  <w:marRight w:val="0"/>
                  <w:marTop w:val="0"/>
                  <w:marBottom w:val="0"/>
                  <w:divBdr>
                    <w:top w:val="none" w:sz="0" w:space="0" w:color="auto"/>
                    <w:left w:val="none" w:sz="0" w:space="0" w:color="auto"/>
                    <w:bottom w:val="none" w:sz="0" w:space="0" w:color="auto"/>
                    <w:right w:val="none" w:sz="0" w:space="0" w:color="auto"/>
                  </w:divBdr>
                  <w:divsChild>
                    <w:div w:id="921915232">
                      <w:marLeft w:val="0"/>
                      <w:marRight w:val="0"/>
                      <w:marTop w:val="0"/>
                      <w:marBottom w:val="0"/>
                      <w:divBdr>
                        <w:top w:val="none" w:sz="0" w:space="0" w:color="auto"/>
                        <w:left w:val="none" w:sz="0" w:space="0" w:color="auto"/>
                        <w:bottom w:val="none" w:sz="0" w:space="0" w:color="auto"/>
                        <w:right w:val="none" w:sz="0" w:space="0" w:color="auto"/>
                      </w:divBdr>
                      <w:divsChild>
                        <w:div w:id="1724983957">
                          <w:marLeft w:val="0"/>
                          <w:marRight w:val="0"/>
                          <w:marTop w:val="0"/>
                          <w:marBottom w:val="0"/>
                          <w:divBdr>
                            <w:top w:val="none" w:sz="0" w:space="0" w:color="auto"/>
                            <w:left w:val="none" w:sz="0" w:space="0" w:color="auto"/>
                            <w:bottom w:val="none" w:sz="0" w:space="0" w:color="auto"/>
                            <w:right w:val="none" w:sz="0" w:space="0" w:color="auto"/>
                          </w:divBdr>
                          <w:divsChild>
                            <w:div w:id="20819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4331">
      <w:marLeft w:val="0"/>
      <w:marRight w:val="0"/>
      <w:marTop w:val="0"/>
      <w:marBottom w:val="0"/>
      <w:divBdr>
        <w:top w:val="none" w:sz="0" w:space="0" w:color="auto"/>
        <w:left w:val="none" w:sz="0" w:space="0" w:color="auto"/>
        <w:bottom w:val="none" w:sz="0" w:space="0" w:color="auto"/>
        <w:right w:val="none" w:sz="0" w:space="0" w:color="auto"/>
      </w:divBdr>
    </w:div>
    <w:div w:id="1996640194">
      <w:marLeft w:val="0"/>
      <w:marRight w:val="0"/>
      <w:marTop w:val="0"/>
      <w:marBottom w:val="0"/>
      <w:divBdr>
        <w:top w:val="none" w:sz="0" w:space="0" w:color="auto"/>
        <w:left w:val="none" w:sz="0" w:space="0" w:color="auto"/>
        <w:bottom w:val="none" w:sz="0" w:space="0" w:color="auto"/>
        <w:right w:val="none" w:sz="0" w:space="0" w:color="auto"/>
      </w:divBdr>
      <w:divsChild>
        <w:div w:id="65080228">
          <w:marLeft w:val="0"/>
          <w:marRight w:val="0"/>
          <w:marTop w:val="0"/>
          <w:marBottom w:val="0"/>
          <w:divBdr>
            <w:top w:val="none" w:sz="0" w:space="0" w:color="auto"/>
            <w:left w:val="none" w:sz="0" w:space="0" w:color="auto"/>
            <w:bottom w:val="none" w:sz="0" w:space="0" w:color="auto"/>
            <w:right w:val="none" w:sz="0" w:space="0" w:color="auto"/>
          </w:divBdr>
          <w:divsChild>
            <w:div w:id="698050531">
              <w:marLeft w:val="0"/>
              <w:marRight w:val="0"/>
              <w:marTop w:val="0"/>
              <w:marBottom w:val="0"/>
              <w:divBdr>
                <w:top w:val="none" w:sz="0" w:space="0" w:color="auto"/>
                <w:left w:val="none" w:sz="0" w:space="0" w:color="auto"/>
                <w:bottom w:val="none" w:sz="0" w:space="0" w:color="auto"/>
                <w:right w:val="none" w:sz="0" w:space="0" w:color="auto"/>
              </w:divBdr>
            </w:div>
            <w:div w:id="1873953271">
              <w:marLeft w:val="0"/>
              <w:marRight w:val="0"/>
              <w:marTop w:val="0"/>
              <w:marBottom w:val="0"/>
              <w:divBdr>
                <w:top w:val="none" w:sz="0" w:space="0" w:color="auto"/>
                <w:left w:val="none" w:sz="0" w:space="0" w:color="auto"/>
                <w:bottom w:val="none" w:sz="0" w:space="0" w:color="auto"/>
                <w:right w:val="none" w:sz="0" w:space="0" w:color="auto"/>
              </w:divBdr>
              <w:divsChild>
                <w:div w:id="1823035880">
                  <w:marLeft w:val="0"/>
                  <w:marRight w:val="0"/>
                  <w:marTop w:val="0"/>
                  <w:marBottom w:val="0"/>
                  <w:divBdr>
                    <w:top w:val="none" w:sz="0" w:space="0" w:color="auto"/>
                    <w:left w:val="none" w:sz="0" w:space="0" w:color="auto"/>
                    <w:bottom w:val="none" w:sz="0" w:space="0" w:color="auto"/>
                    <w:right w:val="none" w:sz="0" w:space="0" w:color="auto"/>
                  </w:divBdr>
                </w:div>
                <w:div w:id="49692956">
                  <w:marLeft w:val="0"/>
                  <w:marRight w:val="0"/>
                  <w:marTop w:val="0"/>
                  <w:marBottom w:val="0"/>
                  <w:divBdr>
                    <w:top w:val="none" w:sz="0" w:space="0" w:color="auto"/>
                    <w:left w:val="none" w:sz="0" w:space="0" w:color="auto"/>
                    <w:bottom w:val="none" w:sz="0" w:space="0" w:color="auto"/>
                    <w:right w:val="none" w:sz="0" w:space="0" w:color="auto"/>
                  </w:divBdr>
                </w:div>
              </w:divsChild>
            </w:div>
            <w:div w:id="902910168">
              <w:marLeft w:val="0"/>
              <w:marRight w:val="0"/>
              <w:marTop w:val="0"/>
              <w:marBottom w:val="0"/>
              <w:divBdr>
                <w:top w:val="none" w:sz="0" w:space="0" w:color="auto"/>
                <w:left w:val="none" w:sz="0" w:space="0" w:color="auto"/>
                <w:bottom w:val="none" w:sz="0" w:space="0" w:color="auto"/>
                <w:right w:val="none" w:sz="0" w:space="0" w:color="auto"/>
              </w:divBdr>
              <w:divsChild>
                <w:div w:id="1429961238">
                  <w:marLeft w:val="0"/>
                  <w:marRight w:val="0"/>
                  <w:marTop w:val="0"/>
                  <w:marBottom w:val="0"/>
                  <w:divBdr>
                    <w:top w:val="none" w:sz="0" w:space="0" w:color="auto"/>
                    <w:left w:val="none" w:sz="0" w:space="0" w:color="auto"/>
                    <w:bottom w:val="none" w:sz="0" w:space="0" w:color="auto"/>
                    <w:right w:val="none" w:sz="0" w:space="0" w:color="auto"/>
                  </w:divBdr>
                </w:div>
                <w:div w:id="554006489">
                  <w:marLeft w:val="0"/>
                  <w:marRight w:val="0"/>
                  <w:marTop w:val="0"/>
                  <w:marBottom w:val="0"/>
                  <w:divBdr>
                    <w:top w:val="none" w:sz="0" w:space="0" w:color="auto"/>
                    <w:left w:val="none" w:sz="0" w:space="0" w:color="auto"/>
                    <w:bottom w:val="none" w:sz="0" w:space="0" w:color="auto"/>
                    <w:right w:val="none" w:sz="0" w:space="0" w:color="auto"/>
                  </w:divBdr>
                </w:div>
                <w:div w:id="1644773629">
                  <w:marLeft w:val="0"/>
                  <w:marRight w:val="0"/>
                  <w:marTop w:val="0"/>
                  <w:marBottom w:val="0"/>
                  <w:divBdr>
                    <w:top w:val="none" w:sz="0" w:space="0" w:color="auto"/>
                    <w:left w:val="none" w:sz="0" w:space="0" w:color="auto"/>
                    <w:bottom w:val="none" w:sz="0" w:space="0" w:color="auto"/>
                    <w:right w:val="none" w:sz="0" w:space="0" w:color="auto"/>
                  </w:divBdr>
                  <w:divsChild>
                    <w:div w:id="20404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733">
          <w:marLeft w:val="0"/>
          <w:marRight w:val="0"/>
          <w:marTop w:val="0"/>
          <w:marBottom w:val="0"/>
          <w:divBdr>
            <w:top w:val="none" w:sz="0" w:space="0" w:color="auto"/>
            <w:left w:val="none" w:sz="0" w:space="0" w:color="auto"/>
            <w:bottom w:val="none" w:sz="0" w:space="0" w:color="auto"/>
            <w:right w:val="none" w:sz="0" w:space="0" w:color="auto"/>
          </w:divBdr>
          <w:divsChild>
            <w:div w:id="10109362">
              <w:marLeft w:val="0"/>
              <w:marRight w:val="0"/>
              <w:marTop w:val="0"/>
              <w:marBottom w:val="0"/>
              <w:divBdr>
                <w:top w:val="none" w:sz="0" w:space="0" w:color="auto"/>
                <w:left w:val="none" w:sz="0" w:space="0" w:color="auto"/>
                <w:bottom w:val="none" w:sz="0" w:space="0" w:color="auto"/>
                <w:right w:val="none" w:sz="0" w:space="0" w:color="auto"/>
              </w:divBdr>
              <w:divsChild>
                <w:div w:id="125046838">
                  <w:marLeft w:val="0"/>
                  <w:marRight w:val="0"/>
                  <w:marTop w:val="0"/>
                  <w:marBottom w:val="0"/>
                  <w:divBdr>
                    <w:top w:val="none" w:sz="0" w:space="0" w:color="auto"/>
                    <w:left w:val="none" w:sz="0" w:space="0" w:color="auto"/>
                    <w:bottom w:val="none" w:sz="0" w:space="0" w:color="auto"/>
                    <w:right w:val="none" w:sz="0" w:space="0" w:color="auto"/>
                  </w:divBdr>
                </w:div>
              </w:divsChild>
            </w:div>
            <w:div w:id="1091242309">
              <w:marLeft w:val="0"/>
              <w:marRight w:val="0"/>
              <w:marTop w:val="0"/>
              <w:marBottom w:val="0"/>
              <w:divBdr>
                <w:top w:val="none" w:sz="0" w:space="0" w:color="auto"/>
                <w:left w:val="none" w:sz="0" w:space="0" w:color="auto"/>
                <w:bottom w:val="none" w:sz="0" w:space="0" w:color="auto"/>
                <w:right w:val="none" w:sz="0" w:space="0" w:color="auto"/>
              </w:divBdr>
              <w:divsChild>
                <w:div w:id="3869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iki1232/index.php?title=%E6%AA%94%E6%A1%88:Koningsspel_van_Ur_speelrichting.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itishmuseum.org/explore/highlights/highlight_objects/me/t/tablet,_allocation_of_beer.aspx" TargetMode="External"/><Relationship Id="rId4" Type="http://schemas.openxmlformats.org/officeDocument/2006/relationships/settings" Target="settings.xml"/><Relationship Id="rId9" Type="http://schemas.openxmlformats.org/officeDocument/2006/relationships/image" Target="http://upload.wikimedia.org/wikipedia/commons/b/b2/Koningsspel_van_Ur_speelrichting.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4797</Words>
  <Characters>636</Characters>
  <Application>Microsoft Office Word</Application>
  <DocSecurity>0</DocSecurity>
  <Lines>5</Lines>
  <Paragraphs>10</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中國良渚文化玉琮 - 六年制學程</dc:title>
  <dc:creator>yamings</dc:creator>
  <cp:lastModifiedBy>yamings</cp:lastModifiedBy>
  <cp:revision>5</cp:revision>
  <cp:lastPrinted>2015-03-09T03:34:00Z</cp:lastPrinted>
  <dcterms:created xsi:type="dcterms:W3CDTF">2015-03-09T03:23:00Z</dcterms:created>
  <dcterms:modified xsi:type="dcterms:W3CDTF">2015-03-09T03:34:00Z</dcterms:modified>
</cp:coreProperties>
</file>